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73C3E" w14:textId="740E77FB" w:rsidR="00F22D71" w:rsidRDefault="00F22D71" w:rsidP="00F22D71">
      <w:bookmarkStart w:id="0" w:name="_Toc338313787"/>
      <w:bookmarkStart w:id="1" w:name="_GoBack"/>
      <w:bookmarkEnd w:id="1"/>
      <w:r>
        <w:rPr>
          <w:noProof/>
          <w:lang w:eastAsia="en-GB" w:bidi="ar-SA"/>
        </w:rPr>
        <w:drawing>
          <wp:inline distT="0" distB="0" distL="0" distR="0" wp14:anchorId="60F535D5" wp14:editId="6A1DC8A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DFEC0EF" w14:textId="77777777" w:rsidR="00F22D71" w:rsidRDefault="00F22D71" w:rsidP="00F22D71"/>
    <w:p w14:paraId="513C6352" w14:textId="733C0998" w:rsidR="00F22D71" w:rsidRPr="003460BC" w:rsidRDefault="00F22D71" w:rsidP="003460BC">
      <w:pPr>
        <w:pStyle w:val="FSTitle"/>
        <w:pBdr>
          <w:bottom w:val="single" w:sz="12" w:space="1" w:color="auto"/>
        </w:pBdr>
        <w:rPr>
          <w:rFonts w:ascii="Arial" w:hAnsi="Arial" w:cs="Arial"/>
          <w:b w:val="0"/>
          <w:sz w:val="32"/>
          <w:szCs w:val="32"/>
        </w:rPr>
      </w:pPr>
      <w:r w:rsidRPr="003460BC">
        <w:rPr>
          <w:rFonts w:ascii="Arial" w:hAnsi="Arial" w:cs="Arial"/>
          <w:sz w:val="32"/>
          <w:szCs w:val="32"/>
        </w:rPr>
        <w:t>Supporting document</w:t>
      </w:r>
      <w:r w:rsidR="005558A6" w:rsidRPr="003460BC">
        <w:rPr>
          <w:rFonts w:ascii="Arial" w:hAnsi="Arial" w:cs="Arial"/>
          <w:sz w:val="32"/>
          <w:szCs w:val="32"/>
        </w:rPr>
        <w:t xml:space="preserve"> 1</w:t>
      </w:r>
      <w:r w:rsidR="004D2E56" w:rsidRPr="003460BC">
        <w:rPr>
          <w:rFonts w:ascii="Arial" w:hAnsi="Arial" w:cs="Arial"/>
          <w:sz w:val="32"/>
          <w:szCs w:val="32"/>
        </w:rPr>
        <w:t xml:space="preserve"> </w:t>
      </w:r>
    </w:p>
    <w:p w14:paraId="14BB1A1B" w14:textId="77777777" w:rsidR="00F22D71" w:rsidRPr="003460BC" w:rsidRDefault="00F22D71" w:rsidP="003460BC">
      <w:pPr>
        <w:pBdr>
          <w:bottom w:val="single" w:sz="12" w:space="1" w:color="auto"/>
        </w:pBdr>
        <w:rPr>
          <w:sz w:val="32"/>
          <w:szCs w:val="32"/>
        </w:rPr>
      </w:pPr>
    </w:p>
    <w:p w14:paraId="22DDDCF7" w14:textId="0FA344C7" w:rsidR="00F22D71" w:rsidRPr="003460BC" w:rsidRDefault="00F22D71" w:rsidP="003460BC">
      <w:pPr>
        <w:pStyle w:val="FSTitle"/>
        <w:pBdr>
          <w:bottom w:val="single" w:sz="12" w:space="1" w:color="auto"/>
        </w:pBdr>
        <w:rPr>
          <w:sz w:val="32"/>
          <w:szCs w:val="32"/>
        </w:rPr>
      </w:pPr>
      <w:r w:rsidRPr="001F161D">
        <w:rPr>
          <w:rFonts w:ascii="Arial" w:hAnsi="Arial" w:cs="Arial"/>
          <w:b w:val="0"/>
          <w:sz w:val="32"/>
          <w:szCs w:val="32"/>
        </w:rPr>
        <w:t xml:space="preserve">Updated estimates of </w:t>
      </w:r>
      <w:r w:rsidR="006B6B53" w:rsidRPr="001F161D">
        <w:rPr>
          <w:rFonts w:ascii="Arial" w:hAnsi="Arial" w:cs="Arial"/>
          <w:b w:val="0"/>
          <w:sz w:val="32"/>
          <w:szCs w:val="32"/>
        </w:rPr>
        <w:t xml:space="preserve">dietary </w:t>
      </w:r>
      <w:r w:rsidRPr="001F161D">
        <w:rPr>
          <w:rFonts w:ascii="Arial" w:hAnsi="Arial" w:cs="Arial"/>
          <w:b w:val="0"/>
          <w:sz w:val="32"/>
          <w:szCs w:val="32"/>
        </w:rPr>
        <w:t>exposure to</w:t>
      </w:r>
      <w:r w:rsidRPr="001F161D">
        <w:rPr>
          <w:b w:val="0"/>
          <w:sz w:val="32"/>
          <w:szCs w:val="32"/>
        </w:rPr>
        <w:t xml:space="preserve"> </w:t>
      </w:r>
      <w:r w:rsidRPr="001F161D">
        <w:rPr>
          <w:rFonts w:ascii="Symbol" w:hAnsi="Symbol"/>
          <w:b w:val="0"/>
          <w:sz w:val="32"/>
          <w:szCs w:val="32"/>
        </w:rPr>
        <w:t></w:t>
      </w:r>
      <w:r w:rsidRPr="001F161D">
        <w:rPr>
          <w:b w:val="0"/>
          <w:sz w:val="32"/>
          <w:szCs w:val="32"/>
          <w:vertAlign w:val="superscript"/>
        </w:rPr>
        <w:t>9</w:t>
      </w:r>
      <w:r w:rsidRPr="001F161D">
        <w:rPr>
          <w:rFonts w:ascii="Arial" w:hAnsi="Arial" w:cs="Arial"/>
          <w:b w:val="0"/>
          <w:sz w:val="32"/>
          <w:szCs w:val="32"/>
        </w:rPr>
        <w:noBreakHyphen/>
        <w:t>tetrahydrocannabinol</w:t>
      </w:r>
      <w:r w:rsidR="008B3706" w:rsidRPr="001F161D">
        <w:rPr>
          <w:rFonts w:ascii="Arial" w:hAnsi="Arial" w:cs="Arial"/>
          <w:b w:val="0"/>
          <w:sz w:val="32"/>
          <w:szCs w:val="32"/>
        </w:rPr>
        <w:t> </w:t>
      </w:r>
      <w:r w:rsidRPr="001F161D">
        <w:rPr>
          <w:rFonts w:ascii="Arial" w:hAnsi="Arial" w:cs="Arial"/>
          <w:b w:val="0"/>
          <w:sz w:val="32"/>
          <w:szCs w:val="32"/>
        </w:rPr>
        <w:t xml:space="preserve">(THC) </w:t>
      </w:r>
      <w:r w:rsidR="008B3706" w:rsidRPr="001F161D">
        <w:rPr>
          <w:rFonts w:ascii="Arial" w:hAnsi="Arial" w:cs="Arial"/>
          <w:b w:val="0"/>
          <w:sz w:val="32"/>
          <w:szCs w:val="32"/>
        </w:rPr>
        <w:t xml:space="preserve">and cannabidiol (CBD) </w:t>
      </w:r>
      <w:r w:rsidRPr="001F161D">
        <w:rPr>
          <w:rFonts w:ascii="Arial" w:hAnsi="Arial" w:cs="Arial"/>
          <w:b w:val="0"/>
          <w:sz w:val="32"/>
          <w:szCs w:val="32"/>
        </w:rPr>
        <w:t>from foods containing low THC hemp seed</w:t>
      </w:r>
      <w:r w:rsidRPr="001F161D">
        <w:rPr>
          <w:b w:val="0"/>
          <w:sz w:val="32"/>
          <w:szCs w:val="32"/>
        </w:rPr>
        <w:t xml:space="preserve"> </w:t>
      </w:r>
      <w:r w:rsidR="001F161D" w:rsidRPr="001F161D">
        <w:rPr>
          <w:b w:val="0"/>
          <w:sz w:val="32"/>
          <w:szCs w:val="32"/>
        </w:rPr>
        <w:t>–</w:t>
      </w:r>
      <w:r w:rsidR="001F161D">
        <w:rPr>
          <w:b w:val="0"/>
          <w:sz w:val="32"/>
          <w:szCs w:val="32"/>
        </w:rPr>
        <w:t xml:space="preserve"> </w:t>
      </w:r>
      <w:r w:rsidR="001F161D" w:rsidRPr="001F161D">
        <w:rPr>
          <w:rFonts w:ascii="Arial" w:hAnsi="Arial" w:cs="Arial"/>
          <w:b w:val="0"/>
          <w:sz w:val="32"/>
          <w:szCs w:val="32"/>
        </w:rPr>
        <w:t>P1042</w:t>
      </w:r>
    </w:p>
    <w:p w14:paraId="500F7581" w14:textId="77777777" w:rsidR="00DB17C8" w:rsidRPr="003460BC" w:rsidRDefault="00DB17C8" w:rsidP="003460BC">
      <w:pPr>
        <w:pBdr>
          <w:bottom w:val="single" w:sz="12" w:space="1" w:color="auto"/>
        </w:pBdr>
        <w:rPr>
          <w:sz w:val="32"/>
          <w:szCs w:val="32"/>
        </w:rPr>
      </w:pPr>
    </w:p>
    <w:p w14:paraId="3E976D0D" w14:textId="755100ED" w:rsidR="00F22D71" w:rsidRPr="001F161D" w:rsidRDefault="00C868AB" w:rsidP="003460BC">
      <w:pPr>
        <w:pStyle w:val="FSTitle"/>
        <w:pBdr>
          <w:bottom w:val="single" w:sz="12" w:space="1" w:color="auto"/>
        </w:pBdr>
        <w:rPr>
          <w:rFonts w:ascii="Arial" w:hAnsi="Arial" w:cs="Arial"/>
          <w:b w:val="0"/>
          <w:sz w:val="32"/>
          <w:szCs w:val="32"/>
        </w:rPr>
      </w:pPr>
      <w:r w:rsidRPr="001F161D">
        <w:rPr>
          <w:rFonts w:ascii="Arial" w:hAnsi="Arial" w:cs="Arial"/>
          <w:b w:val="0"/>
          <w:sz w:val="32"/>
          <w:szCs w:val="32"/>
        </w:rPr>
        <w:t xml:space="preserve">Low THC </w:t>
      </w:r>
      <w:r w:rsidR="006B26A7">
        <w:rPr>
          <w:rFonts w:ascii="Arial" w:hAnsi="Arial" w:cs="Arial"/>
          <w:b w:val="0"/>
          <w:sz w:val="32"/>
          <w:szCs w:val="32"/>
        </w:rPr>
        <w:t>H</w:t>
      </w:r>
      <w:r w:rsidR="000949D8" w:rsidRPr="001F161D">
        <w:rPr>
          <w:rFonts w:ascii="Arial" w:hAnsi="Arial" w:cs="Arial"/>
          <w:b w:val="0"/>
          <w:sz w:val="32"/>
          <w:szCs w:val="32"/>
        </w:rPr>
        <w:t>emp S</w:t>
      </w:r>
      <w:r w:rsidRPr="001F161D">
        <w:rPr>
          <w:rFonts w:ascii="Arial" w:hAnsi="Arial" w:cs="Arial"/>
          <w:b w:val="0"/>
          <w:sz w:val="32"/>
          <w:szCs w:val="32"/>
        </w:rPr>
        <w:t>eed</w:t>
      </w:r>
      <w:r w:rsidR="00BB5817" w:rsidRPr="001F161D">
        <w:rPr>
          <w:rFonts w:ascii="Arial" w:hAnsi="Arial" w:cs="Arial"/>
          <w:b w:val="0"/>
          <w:sz w:val="32"/>
          <w:szCs w:val="32"/>
        </w:rPr>
        <w:t>s</w:t>
      </w:r>
      <w:r w:rsidR="000949D8" w:rsidRPr="001F161D">
        <w:rPr>
          <w:rFonts w:ascii="Arial" w:hAnsi="Arial" w:cs="Arial"/>
          <w:b w:val="0"/>
          <w:sz w:val="32"/>
          <w:szCs w:val="32"/>
        </w:rPr>
        <w:t xml:space="preserve"> as F</w:t>
      </w:r>
      <w:r w:rsidRPr="001F161D">
        <w:rPr>
          <w:rFonts w:ascii="Arial" w:hAnsi="Arial" w:cs="Arial"/>
          <w:b w:val="0"/>
          <w:sz w:val="32"/>
          <w:szCs w:val="32"/>
        </w:rPr>
        <w:t>ood</w:t>
      </w:r>
    </w:p>
    <w:p w14:paraId="22534220" w14:textId="77777777" w:rsidR="003460BC" w:rsidRPr="003460BC" w:rsidRDefault="003460BC" w:rsidP="003460BC">
      <w:pPr>
        <w:pStyle w:val="FSTitle"/>
        <w:pBdr>
          <w:bottom w:val="single" w:sz="12" w:space="1" w:color="auto"/>
        </w:pBdr>
        <w:rPr>
          <w:sz w:val="32"/>
          <w:szCs w:val="32"/>
        </w:rPr>
      </w:pPr>
    </w:p>
    <w:p w14:paraId="75C403B5" w14:textId="77777777" w:rsidR="00F22D71" w:rsidRPr="00B37BF0" w:rsidRDefault="00F22D71" w:rsidP="00F22D71"/>
    <w:p w14:paraId="7BCF30E2" w14:textId="77777777" w:rsidR="00F22D71" w:rsidRDefault="00F22D71" w:rsidP="007B3DDC">
      <w:pPr>
        <w:pStyle w:val="FSunnumbered"/>
      </w:pPr>
      <w:bookmarkStart w:id="2" w:name="_Toc286391001"/>
      <w:bookmarkStart w:id="3" w:name="_Toc300933414"/>
      <w:bookmarkStart w:id="4" w:name="_Toc453078193"/>
      <w:bookmarkStart w:id="5" w:name="_Toc456969524"/>
      <w:r w:rsidRPr="00092CDA">
        <w:t xml:space="preserve">Executive </w:t>
      </w:r>
      <w:r>
        <w:t>s</w:t>
      </w:r>
      <w:r w:rsidRPr="00092CDA">
        <w:t>ummary</w:t>
      </w:r>
      <w:bookmarkEnd w:id="2"/>
      <w:bookmarkEnd w:id="3"/>
      <w:bookmarkEnd w:id="4"/>
      <w:bookmarkEnd w:id="5"/>
    </w:p>
    <w:p w14:paraId="582F62E7" w14:textId="13D25521" w:rsidR="00C868AB" w:rsidRDefault="00C868AB" w:rsidP="00C868AB">
      <w:r>
        <w:t xml:space="preserve">Chronic dietary exposure to </w:t>
      </w:r>
      <w:r w:rsidRPr="00C868AB">
        <w:rPr>
          <w:rFonts w:ascii="Symbol" w:hAnsi="Symbol"/>
        </w:rPr>
        <w:t></w:t>
      </w:r>
      <w:r w:rsidRPr="00C868AB">
        <w:rPr>
          <w:vertAlign w:val="superscript"/>
        </w:rPr>
        <w:t>9</w:t>
      </w:r>
      <w:r>
        <w:noBreakHyphen/>
        <w:t>tetrahydrocannabinol (THC) was previously estimated as part of the risk assessment</w:t>
      </w:r>
      <w:r w:rsidR="00125F7A">
        <w:t xml:space="preserve"> in Applications A360 and A1039</w:t>
      </w:r>
      <w:r>
        <w:t>.</w:t>
      </w:r>
      <w:r w:rsidR="00125F7A" w:rsidRPr="00125F7A">
        <w:t xml:space="preserve"> </w:t>
      </w:r>
      <w:r>
        <w:t xml:space="preserve">The purpose of the estimates was to calculate </w:t>
      </w:r>
      <w:r w:rsidR="006B6B53">
        <w:t xml:space="preserve">potential </w:t>
      </w:r>
      <w:r>
        <w:t xml:space="preserve">exposure to THC </w:t>
      </w:r>
      <w:r w:rsidR="006B6B53">
        <w:t xml:space="preserve">assuming </w:t>
      </w:r>
      <w:r>
        <w:t xml:space="preserve">proposed Maximum Levels (ML) </w:t>
      </w:r>
      <w:r w:rsidR="006B6B53">
        <w:t xml:space="preserve">for THC </w:t>
      </w:r>
      <w:r w:rsidR="00BB5817">
        <w:t>for</w:t>
      </w:r>
      <w:r>
        <w:t xml:space="preserve"> low THC hemp seed</w:t>
      </w:r>
      <w:r w:rsidR="00BB5817">
        <w:t xml:space="preserve"> foods</w:t>
      </w:r>
      <w:r>
        <w:t xml:space="preserve">. </w:t>
      </w:r>
      <w:r w:rsidR="006B6B53">
        <w:t xml:space="preserve">Dietary exposure </w:t>
      </w:r>
      <w:r>
        <w:t xml:space="preserve">estimates were compared to the </w:t>
      </w:r>
      <w:r w:rsidR="00B23B30">
        <w:t>T</w:t>
      </w:r>
      <w:r>
        <w:t xml:space="preserve">olerable </w:t>
      </w:r>
      <w:r w:rsidR="00B23B30">
        <w:t>D</w:t>
      </w:r>
      <w:r>
        <w:t xml:space="preserve">aily </w:t>
      </w:r>
      <w:r w:rsidR="00B23B30">
        <w:t>I</w:t>
      </w:r>
      <w:r>
        <w:t xml:space="preserve">ntake (TDI) of THC of 6 </w:t>
      </w:r>
      <w:r w:rsidRPr="00C868AB">
        <w:rPr>
          <w:rFonts w:ascii="Symbol" w:hAnsi="Symbol"/>
        </w:rPr>
        <w:t></w:t>
      </w:r>
      <w:r w:rsidR="00B23B30">
        <w:t>g/kg body weight (</w:t>
      </w:r>
      <w:proofErr w:type="spellStart"/>
      <w:proofErr w:type="gramStart"/>
      <w:r w:rsidR="00B23B30">
        <w:t>bw</w:t>
      </w:r>
      <w:proofErr w:type="spellEnd"/>
      <w:proofErr w:type="gramEnd"/>
      <w:r w:rsidR="00B23B30">
        <w:t>)</w:t>
      </w:r>
      <w:r>
        <w:t>.</w:t>
      </w:r>
      <w:r w:rsidR="00125F7A" w:rsidRPr="00125F7A">
        <w:t xml:space="preserve"> </w:t>
      </w:r>
      <w:r w:rsidR="00125F7A">
        <w:t>T</w:t>
      </w:r>
      <w:r w:rsidR="00125F7A" w:rsidRPr="00125F7A">
        <w:t>he aim of this exposure assessment was to confirm that the MLs proposed for THC previously are sufficiently protective of consumers.</w:t>
      </w:r>
      <w:r>
        <w:t xml:space="preserve"> For th</w:t>
      </w:r>
      <w:r w:rsidR="00125F7A">
        <w:t>is purpose</w:t>
      </w:r>
      <w:r>
        <w:t xml:space="preserve">, the previous </w:t>
      </w:r>
      <w:r w:rsidR="006B6B53">
        <w:t xml:space="preserve">dietary </w:t>
      </w:r>
      <w:r>
        <w:t xml:space="preserve">exposure estimates for Australia </w:t>
      </w:r>
      <w:r w:rsidR="00125F7A">
        <w:t xml:space="preserve">and New Zealand </w:t>
      </w:r>
      <w:r>
        <w:t xml:space="preserve">were updated to incorporate more current </w:t>
      </w:r>
      <w:r w:rsidR="00D93BFD">
        <w:t xml:space="preserve">national nutrition </w:t>
      </w:r>
      <w:r>
        <w:t>survey data.</w:t>
      </w:r>
    </w:p>
    <w:p w14:paraId="02B2B739" w14:textId="12E2F2D4" w:rsidR="00C868AB" w:rsidRDefault="00C868AB" w:rsidP="00C868AB"/>
    <w:p w14:paraId="5F9C4FAD" w14:textId="05EB812A" w:rsidR="00A8307A" w:rsidRDefault="00C868AB" w:rsidP="00C868AB">
      <w:r>
        <w:t>The updated dietary exposure assessment presented in this Proposal confirms that, using the most up</w:t>
      </w:r>
      <w:r w:rsidR="00F62842">
        <w:t>-</w:t>
      </w:r>
      <w:r>
        <w:t>to</w:t>
      </w:r>
      <w:r w:rsidR="00F62842">
        <w:t>-</w:t>
      </w:r>
      <w:r>
        <w:t xml:space="preserve">date available food consumption data, no Australian and New Zealand population groups examined </w:t>
      </w:r>
      <w:r w:rsidR="00E43664">
        <w:t xml:space="preserve">would </w:t>
      </w:r>
      <w:r>
        <w:t>exceed the TDI for THC at the mean and 90</w:t>
      </w:r>
      <w:r w:rsidRPr="00C868AB">
        <w:rPr>
          <w:vertAlign w:val="superscript"/>
        </w:rPr>
        <w:t>th</w:t>
      </w:r>
      <w:r>
        <w:t xml:space="preserve"> percentile of </w:t>
      </w:r>
      <w:r w:rsidR="00E43664">
        <w:t xml:space="preserve">estimated </w:t>
      </w:r>
      <w:r w:rsidR="009D2C5D">
        <w:t xml:space="preserve">dietary </w:t>
      </w:r>
      <w:r>
        <w:t xml:space="preserve">exposure. </w:t>
      </w:r>
      <w:r w:rsidR="004D2E56">
        <w:t xml:space="preserve">Dietary exposure estimates ranged between 5-26% of the TDI of 6 µg/kg </w:t>
      </w:r>
      <w:proofErr w:type="spellStart"/>
      <w:proofErr w:type="gramStart"/>
      <w:r w:rsidR="004D2E56">
        <w:t>bw</w:t>
      </w:r>
      <w:proofErr w:type="spellEnd"/>
      <w:proofErr w:type="gramEnd"/>
      <w:r w:rsidR="004D2E56">
        <w:t xml:space="preserve"> for the Australian and New Zealand populations. </w:t>
      </w:r>
    </w:p>
    <w:p w14:paraId="2312C216" w14:textId="77777777" w:rsidR="00A8307A" w:rsidRDefault="00A8307A" w:rsidP="00C868AB"/>
    <w:p w14:paraId="6E660B2F" w14:textId="0E4E1752" w:rsidR="00C868AB" w:rsidRDefault="009D2C5D" w:rsidP="00C868AB">
      <w:r>
        <w:t xml:space="preserve">Dietary exposure </w:t>
      </w:r>
      <w:r w:rsidR="00A8307A">
        <w:t>to THC</w:t>
      </w:r>
      <w:r w:rsidR="004D2E56">
        <w:t xml:space="preserve"> reported</w:t>
      </w:r>
      <w:r w:rsidR="00A8307A" w:rsidRPr="00A8307A">
        <w:t xml:space="preserve"> </w:t>
      </w:r>
      <w:r w:rsidR="00B23B30">
        <w:t xml:space="preserve">here </w:t>
      </w:r>
      <w:r w:rsidR="00A8307A">
        <w:t xml:space="preserve">is lower than </w:t>
      </w:r>
      <w:r>
        <w:t xml:space="preserve">that reported </w:t>
      </w:r>
      <w:r w:rsidR="00A8307A">
        <w:t>previously</w:t>
      </w:r>
      <w:r w:rsidR="004D2E56">
        <w:t xml:space="preserve">, most likely due to changes in food consumption </w:t>
      </w:r>
      <w:r>
        <w:t xml:space="preserve">patterns </w:t>
      </w:r>
      <w:r w:rsidR="004D2E56">
        <w:t xml:space="preserve">in more recent nutrition surveys and the replacement of dairy milks with non-dairy beverages </w:t>
      </w:r>
      <w:r w:rsidR="00A8307A">
        <w:t xml:space="preserve">consumption as a more realistic proxy for hemp seed based non-dairy beverage consumption. </w:t>
      </w:r>
      <w:r>
        <w:t>Die</w:t>
      </w:r>
      <w:r w:rsidR="008470A8">
        <w:t>t</w:t>
      </w:r>
      <w:r>
        <w:t xml:space="preserve">ary exposure </w:t>
      </w:r>
      <w:r w:rsidR="00C868AB">
        <w:t xml:space="preserve">estimates are based on conservative assumptions and </w:t>
      </w:r>
      <w:r w:rsidR="004D2E56">
        <w:t>therefore</w:t>
      </w:r>
      <w:r w:rsidR="00C868AB">
        <w:t xml:space="preserve"> likely to be overestimates.</w:t>
      </w:r>
    </w:p>
    <w:p w14:paraId="427062BC" w14:textId="330CCF7B" w:rsidR="007B3DDC" w:rsidRDefault="007B3DDC" w:rsidP="00C868AB"/>
    <w:p w14:paraId="3F0FE87E" w14:textId="77777777" w:rsidR="00F62842" w:rsidRDefault="007B3DDC" w:rsidP="00125F7A">
      <w:pPr>
        <w:widowControl/>
      </w:pPr>
      <w:r>
        <w:t>Estimates of dietary exposure to cannabidiol (CBD) indicated that consumption of low THC hemp seed foods would not result in any Australian and New Zealand population groups assessed reaching the L</w:t>
      </w:r>
      <w:r w:rsidRPr="007B3DDC">
        <w:t xml:space="preserve">owest </w:t>
      </w:r>
      <w:r>
        <w:t>O</w:t>
      </w:r>
      <w:r w:rsidRPr="007B3DDC">
        <w:t xml:space="preserve">ral </w:t>
      </w:r>
      <w:r>
        <w:t>H</w:t>
      </w:r>
      <w:r w:rsidRPr="007B3DDC">
        <w:t xml:space="preserve">uman </w:t>
      </w:r>
      <w:r>
        <w:t>T</w:t>
      </w:r>
      <w:r w:rsidRPr="007B3DDC">
        <w:t xml:space="preserve">herapeutic </w:t>
      </w:r>
      <w:r>
        <w:t>D</w:t>
      </w:r>
      <w:r w:rsidRPr="007B3DDC">
        <w:t xml:space="preserve">ose </w:t>
      </w:r>
      <w:r>
        <w:t xml:space="preserve">(LOHTD) for CBD of 2 mg/kg </w:t>
      </w:r>
      <w:proofErr w:type="spellStart"/>
      <w:r>
        <w:t>bw</w:t>
      </w:r>
      <w:proofErr w:type="spellEnd"/>
      <w:r>
        <w:t>/day at the mean and 90</w:t>
      </w:r>
      <w:r w:rsidRPr="00692148">
        <w:rPr>
          <w:vertAlign w:val="superscript"/>
        </w:rPr>
        <w:t>th</w:t>
      </w:r>
      <w:r>
        <w:t xml:space="preserve"> percentile of exposure. The maximum estimate of dietary exposure to CBD was &lt;1% of the LOHTD, making even more conservative assumptions than those made for THC exposure. The amount of low THC hemp </w:t>
      </w:r>
      <w:r w:rsidR="00F62842">
        <w:t xml:space="preserve">seed </w:t>
      </w:r>
      <w:r>
        <w:t>food</w:t>
      </w:r>
      <w:r w:rsidR="00F62842">
        <w:t>s</w:t>
      </w:r>
      <w:r>
        <w:t xml:space="preserve"> that would need to be consumed to reach the LOHTD for CBD is many orders of magnitude higher than is realistically possible.</w:t>
      </w:r>
    </w:p>
    <w:p w14:paraId="05468ECE" w14:textId="77777777" w:rsidR="00F62842" w:rsidRDefault="00F62842">
      <w:pPr>
        <w:widowControl/>
      </w:pPr>
      <w:r>
        <w:br w:type="page"/>
      </w:r>
    </w:p>
    <w:p w14:paraId="40D48583" w14:textId="60570423" w:rsidR="00692148" w:rsidRDefault="00692148" w:rsidP="00125F7A">
      <w:pPr>
        <w:widowControl/>
      </w:pPr>
    </w:p>
    <w:bookmarkStart w:id="6" w:name="_Toc456969525" w:displacedByCustomXml="next"/>
    <w:sdt>
      <w:sdtPr>
        <w:rPr>
          <w:rFonts w:eastAsia="Times New Roman" w:cs="Times New Roman"/>
          <w:b w:val="0"/>
          <w:bCs w:val="0"/>
          <w:sz w:val="22"/>
          <w:szCs w:val="24"/>
        </w:rPr>
        <w:id w:val="-724680100"/>
        <w:docPartObj>
          <w:docPartGallery w:val="Table of Contents"/>
          <w:docPartUnique/>
        </w:docPartObj>
      </w:sdtPr>
      <w:sdtEndPr>
        <w:rPr>
          <w:noProof/>
        </w:rPr>
      </w:sdtEndPr>
      <w:sdtContent>
        <w:p w14:paraId="3238C2E6" w14:textId="3E9B6467" w:rsidR="00A95039" w:rsidRPr="007B3DDC" w:rsidRDefault="00A95039" w:rsidP="007B3DDC">
          <w:pPr>
            <w:pStyle w:val="Heading1"/>
            <w:numPr>
              <w:ilvl w:val="0"/>
              <w:numId w:val="0"/>
            </w:numPr>
            <w:ind w:left="431" w:hanging="431"/>
            <w:rPr>
              <w:rStyle w:val="FSunnumberedChar"/>
            </w:rPr>
          </w:pPr>
          <w:r w:rsidRPr="007B3DDC">
            <w:rPr>
              <w:rStyle w:val="FSunnumberedChar"/>
              <w:b/>
            </w:rPr>
            <w:t>Table of Contents</w:t>
          </w:r>
          <w:bookmarkEnd w:id="6"/>
        </w:p>
        <w:p w14:paraId="40D22A60" w14:textId="77777777" w:rsidR="003460BC" w:rsidRDefault="00A95039">
          <w:pPr>
            <w:pStyle w:val="TOC1"/>
            <w:tabs>
              <w:tab w:val="right" w:leader="dot" w:pos="9060"/>
            </w:tabs>
            <w:rPr>
              <w:rFonts w:asciiTheme="minorHAnsi" w:eastAsiaTheme="minorEastAsia" w:hAnsiTheme="minorHAnsi" w:cstheme="minorBidi"/>
              <w:b w:val="0"/>
              <w:bCs w:val="0"/>
              <w:caps w:val="0"/>
              <w:noProof/>
              <w:szCs w:val="22"/>
              <w:lang w:eastAsia="en-GB" w:bidi="ar-SA"/>
            </w:rPr>
          </w:pPr>
          <w:r>
            <w:fldChar w:fldCharType="begin"/>
          </w:r>
          <w:r>
            <w:instrText xml:space="preserve"> TOC \o "1-3" \h \z \u </w:instrText>
          </w:r>
          <w:r>
            <w:fldChar w:fldCharType="separate"/>
          </w:r>
          <w:hyperlink w:anchor="_Toc456969524" w:history="1">
            <w:r w:rsidR="003460BC" w:rsidRPr="0094536A">
              <w:rPr>
                <w:rStyle w:val="Hyperlink"/>
                <w:noProof/>
              </w:rPr>
              <w:t>Executive summary</w:t>
            </w:r>
            <w:r w:rsidR="003460BC">
              <w:rPr>
                <w:noProof/>
                <w:webHidden/>
              </w:rPr>
              <w:tab/>
            </w:r>
            <w:r w:rsidR="003460BC">
              <w:rPr>
                <w:noProof/>
                <w:webHidden/>
              </w:rPr>
              <w:fldChar w:fldCharType="begin"/>
            </w:r>
            <w:r w:rsidR="003460BC">
              <w:rPr>
                <w:noProof/>
                <w:webHidden/>
              </w:rPr>
              <w:instrText xml:space="preserve"> PAGEREF _Toc456969524 \h </w:instrText>
            </w:r>
            <w:r w:rsidR="003460BC">
              <w:rPr>
                <w:noProof/>
                <w:webHidden/>
              </w:rPr>
            </w:r>
            <w:r w:rsidR="003460BC">
              <w:rPr>
                <w:noProof/>
                <w:webHidden/>
              </w:rPr>
              <w:fldChar w:fldCharType="separate"/>
            </w:r>
            <w:r w:rsidR="001C69E5">
              <w:rPr>
                <w:noProof/>
                <w:webHidden/>
              </w:rPr>
              <w:t>1</w:t>
            </w:r>
            <w:r w:rsidR="003460BC">
              <w:rPr>
                <w:noProof/>
                <w:webHidden/>
              </w:rPr>
              <w:fldChar w:fldCharType="end"/>
            </w:r>
          </w:hyperlink>
        </w:p>
        <w:p w14:paraId="59B078DE" w14:textId="77777777" w:rsidR="003460BC" w:rsidRDefault="0031000D">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56969525" w:history="1">
            <w:r w:rsidR="003460BC" w:rsidRPr="0094536A">
              <w:rPr>
                <w:rStyle w:val="Hyperlink"/>
                <w:noProof/>
              </w:rPr>
              <w:t>Table of Contents</w:t>
            </w:r>
            <w:r w:rsidR="003460BC">
              <w:rPr>
                <w:noProof/>
                <w:webHidden/>
              </w:rPr>
              <w:tab/>
            </w:r>
            <w:r w:rsidR="003460BC">
              <w:rPr>
                <w:noProof/>
                <w:webHidden/>
              </w:rPr>
              <w:fldChar w:fldCharType="begin"/>
            </w:r>
            <w:r w:rsidR="003460BC">
              <w:rPr>
                <w:noProof/>
                <w:webHidden/>
              </w:rPr>
              <w:instrText xml:space="preserve"> PAGEREF _Toc456969525 \h </w:instrText>
            </w:r>
            <w:r w:rsidR="003460BC">
              <w:rPr>
                <w:noProof/>
                <w:webHidden/>
              </w:rPr>
            </w:r>
            <w:r w:rsidR="003460BC">
              <w:rPr>
                <w:noProof/>
                <w:webHidden/>
              </w:rPr>
              <w:fldChar w:fldCharType="separate"/>
            </w:r>
            <w:r w:rsidR="001C69E5">
              <w:rPr>
                <w:noProof/>
                <w:webHidden/>
              </w:rPr>
              <w:t>2</w:t>
            </w:r>
            <w:r w:rsidR="003460BC">
              <w:rPr>
                <w:noProof/>
                <w:webHidden/>
              </w:rPr>
              <w:fldChar w:fldCharType="end"/>
            </w:r>
          </w:hyperlink>
        </w:p>
        <w:p w14:paraId="6219CE3D"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26" w:history="1">
            <w:r w:rsidR="003460BC" w:rsidRPr="0094536A">
              <w:rPr>
                <w:rStyle w:val="Hyperlink"/>
                <w:noProof/>
              </w:rPr>
              <w:t>1</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Introduction</w:t>
            </w:r>
            <w:r w:rsidR="003460BC">
              <w:rPr>
                <w:noProof/>
                <w:webHidden/>
              </w:rPr>
              <w:tab/>
            </w:r>
            <w:r w:rsidR="003460BC">
              <w:rPr>
                <w:noProof/>
                <w:webHidden/>
              </w:rPr>
              <w:fldChar w:fldCharType="begin"/>
            </w:r>
            <w:r w:rsidR="003460BC">
              <w:rPr>
                <w:noProof/>
                <w:webHidden/>
              </w:rPr>
              <w:instrText xml:space="preserve"> PAGEREF _Toc456969526 \h </w:instrText>
            </w:r>
            <w:r w:rsidR="003460BC">
              <w:rPr>
                <w:noProof/>
                <w:webHidden/>
              </w:rPr>
            </w:r>
            <w:r w:rsidR="003460BC">
              <w:rPr>
                <w:noProof/>
                <w:webHidden/>
              </w:rPr>
              <w:fldChar w:fldCharType="separate"/>
            </w:r>
            <w:r w:rsidR="001C69E5">
              <w:rPr>
                <w:noProof/>
                <w:webHidden/>
              </w:rPr>
              <w:t>3</w:t>
            </w:r>
            <w:r w:rsidR="003460BC">
              <w:rPr>
                <w:noProof/>
                <w:webHidden/>
              </w:rPr>
              <w:fldChar w:fldCharType="end"/>
            </w:r>
          </w:hyperlink>
        </w:p>
        <w:p w14:paraId="1309E217"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27" w:history="1">
            <w:r w:rsidR="003460BC" w:rsidRPr="0094536A">
              <w:rPr>
                <w:rStyle w:val="Hyperlink"/>
                <w:noProof/>
              </w:rPr>
              <w:t>1.1</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Previous estimates of dietary exposure to THC by FSANZ</w:t>
            </w:r>
            <w:r w:rsidR="003460BC">
              <w:rPr>
                <w:noProof/>
                <w:webHidden/>
              </w:rPr>
              <w:tab/>
            </w:r>
            <w:r w:rsidR="003460BC">
              <w:rPr>
                <w:noProof/>
                <w:webHidden/>
              </w:rPr>
              <w:fldChar w:fldCharType="begin"/>
            </w:r>
            <w:r w:rsidR="003460BC">
              <w:rPr>
                <w:noProof/>
                <w:webHidden/>
              </w:rPr>
              <w:instrText xml:space="preserve"> PAGEREF _Toc456969527 \h </w:instrText>
            </w:r>
            <w:r w:rsidR="003460BC">
              <w:rPr>
                <w:noProof/>
                <w:webHidden/>
              </w:rPr>
            </w:r>
            <w:r w:rsidR="003460BC">
              <w:rPr>
                <w:noProof/>
                <w:webHidden/>
              </w:rPr>
              <w:fldChar w:fldCharType="separate"/>
            </w:r>
            <w:r w:rsidR="001C69E5">
              <w:rPr>
                <w:noProof/>
                <w:webHidden/>
              </w:rPr>
              <w:t>3</w:t>
            </w:r>
            <w:r w:rsidR="003460BC">
              <w:rPr>
                <w:noProof/>
                <w:webHidden/>
              </w:rPr>
              <w:fldChar w:fldCharType="end"/>
            </w:r>
          </w:hyperlink>
        </w:p>
        <w:p w14:paraId="7D333D5B"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28" w:history="1">
            <w:r w:rsidR="003460BC" w:rsidRPr="0094536A">
              <w:rPr>
                <w:rStyle w:val="Hyperlink"/>
                <w:noProof/>
              </w:rPr>
              <w:t>1.2</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Purpose of this assessment</w:t>
            </w:r>
            <w:r w:rsidR="003460BC">
              <w:rPr>
                <w:noProof/>
                <w:webHidden/>
              </w:rPr>
              <w:tab/>
            </w:r>
            <w:r w:rsidR="003460BC">
              <w:rPr>
                <w:noProof/>
                <w:webHidden/>
              </w:rPr>
              <w:fldChar w:fldCharType="begin"/>
            </w:r>
            <w:r w:rsidR="003460BC">
              <w:rPr>
                <w:noProof/>
                <w:webHidden/>
              </w:rPr>
              <w:instrText xml:space="preserve"> PAGEREF _Toc456969528 \h </w:instrText>
            </w:r>
            <w:r w:rsidR="003460BC">
              <w:rPr>
                <w:noProof/>
                <w:webHidden/>
              </w:rPr>
            </w:r>
            <w:r w:rsidR="003460BC">
              <w:rPr>
                <w:noProof/>
                <w:webHidden/>
              </w:rPr>
              <w:fldChar w:fldCharType="separate"/>
            </w:r>
            <w:r w:rsidR="001C69E5">
              <w:rPr>
                <w:noProof/>
                <w:webHidden/>
              </w:rPr>
              <w:t>3</w:t>
            </w:r>
            <w:r w:rsidR="003460BC">
              <w:rPr>
                <w:noProof/>
                <w:webHidden/>
              </w:rPr>
              <w:fldChar w:fldCharType="end"/>
            </w:r>
          </w:hyperlink>
        </w:p>
        <w:p w14:paraId="31C5C452"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29" w:history="1">
            <w:r w:rsidR="003460BC" w:rsidRPr="0094536A">
              <w:rPr>
                <w:rStyle w:val="Hyperlink"/>
                <w:noProof/>
              </w:rPr>
              <w:t>1.3</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Estimates of dietary exposure to CBD</w:t>
            </w:r>
            <w:r w:rsidR="003460BC">
              <w:rPr>
                <w:noProof/>
                <w:webHidden/>
              </w:rPr>
              <w:tab/>
            </w:r>
            <w:r w:rsidR="003460BC">
              <w:rPr>
                <w:noProof/>
                <w:webHidden/>
              </w:rPr>
              <w:fldChar w:fldCharType="begin"/>
            </w:r>
            <w:r w:rsidR="003460BC">
              <w:rPr>
                <w:noProof/>
                <w:webHidden/>
              </w:rPr>
              <w:instrText xml:space="preserve"> PAGEREF _Toc456969529 \h </w:instrText>
            </w:r>
            <w:r w:rsidR="003460BC">
              <w:rPr>
                <w:noProof/>
                <w:webHidden/>
              </w:rPr>
            </w:r>
            <w:r w:rsidR="003460BC">
              <w:rPr>
                <w:noProof/>
                <w:webHidden/>
              </w:rPr>
              <w:fldChar w:fldCharType="separate"/>
            </w:r>
            <w:r w:rsidR="001C69E5">
              <w:rPr>
                <w:noProof/>
                <w:webHidden/>
              </w:rPr>
              <w:t>3</w:t>
            </w:r>
            <w:r w:rsidR="003460BC">
              <w:rPr>
                <w:noProof/>
                <w:webHidden/>
              </w:rPr>
              <w:fldChar w:fldCharType="end"/>
            </w:r>
          </w:hyperlink>
        </w:p>
        <w:p w14:paraId="0B0945CC"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30" w:history="1">
            <w:r w:rsidR="003460BC" w:rsidRPr="0094536A">
              <w:rPr>
                <w:rStyle w:val="Hyperlink"/>
                <w:noProof/>
              </w:rPr>
              <w:t>2</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Food consumption data</w:t>
            </w:r>
            <w:r w:rsidR="003460BC">
              <w:rPr>
                <w:noProof/>
                <w:webHidden/>
              </w:rPr>
              <w:tab/>
            </w:r>
            <w:r w:rsidR="003460BC">
              <w:rPr>
                <w:noProof/>
                <w:webHidden/>
              </w:rPr>
              <w:fldChar w:fldCharType="begin"/>
            </w:r>
            <w:r w:rsidR="003460BC">
              <w:rPr>
                <w:noProof/>
                <w:webHidden/>
              </w:rPr>
              <w:instrText xml:space="preserve"> PAGEREF _Toc456969530 \h </w:instrText>
            </w:r>
            <w:r w:rsidR="003460BC">
              <w:rPr>
                <w:noProof/>
                <w:webHidden/>
              </w:rPr>
            </w:r>
            <w:r w:rsidR="003460BC">
              <w:rPr>
                <w:noProof/>
                <w:webHidden/>
              </w:rPr>
              <w:fldChar w:fldCharType="separate"/>
            </w:r>
            <w:r w:rsidR="001C69E5">
              <w:rPr>
                <w:noProof/>
                <w:webHidden/>
              </w:rPr>
              <w:t>4</w:t>
            </w:r>
            <w:r w:rsidR="003460BC">
              <w:rPr>
                <w:noProof/>
                <w:webHidden/>
              </w:rPr>
              <w:fldChar w:fldCharType="end"/>
            </w:r>
          </w:hyperlink>
        </w:p>
        <w:p w14:paraId="7DC76BF0"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31" w:history="1">
            <w:r w:rsidR="003460BC" w:rsidRPr="0094536A">
              <w:rPr>
                <w:rStyle w:val="Hyperlink"/>
                <w:noProof/>
              </w:rPr>
              <w:t>2.1</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Population groups assessed</w:t>
            </w:r>
            <w:r w:rsidR="003460BC">
              <w:rPr>
                <w:noProof/>
                <w:webHidden/>
              </w:rPr>
              <w:tab/>
            </w:r>
            <w:r w:rsidR="003460BC">
              <w:rPr>
                <w:noProof/>
                <w:webHidden/>
              </w:rPr>
              <w:fldChar w:fldCharType="begin"/>
            </w:r>
            <w:r w:rsidR="003460BC">
              <w:rPr>
                <w:noProof/>
                <w:webHidden/>
              </w:rPr>
              <w:instrText xml:space="preserve"> PAGEREF _Toc456969531 \h </w:instrText>
            </w:r>
            <w:r w:rsidR="003460BC">
              <w:rPr>
                <w:noProof/>
                <w:webHidden/>
              </w:rPr>
            </w:r>
            <w:r w:rsidR="003460BC">
              <w:rPr>
                <w:noProof/>
                <w:webHidden/>
              </w:rPr>
              <w:fldChar w:fldCharType="separate"/>
            </w:r>
            <w:r w:rsidR="001C69E5">
              <w:rPr>
                <w:noProof/>
                <w:webHidden/>
              </w:rPr>
              <w:t>4</w:t>
            </w:r>
            <w:r w:rsidR="003460BC">
              <w:rPr>
                <w:noProof/>
                <w:webHidden/>
              </w:rPr>
              <w:fldChar w:fldCharType="end"/>
            </w:r>
          </w:hyperlink>
        </w:p>
        <w:p w14:paraId="6684C54E"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32" w:history="1">
            <w:r w:rsidR="003460BC" w:rsidRPr="0094536A">
              <w:rPr>
                <w:rStyle w:val="Hyperlink"/>
                <w:noProof/>
              </w:rPr>
              <w:t>3</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Assumptions and scenarios</w:t>
            </w:r>
            <w:r w:rsidR="003460BC">
              <w:rPr>
                <w:noProof/>
                <w:webHidden/>
              </w:rPr>
              <w:tab/>
            </w:r>
            <w:r w:rsidR="003460BC">
              <w:rPr>
                <w:noProof/>
                <w:webHidden/>
              </w:rPr>
              <w:fldChar w:fldCharType="begin"/>
            </w:r>
            <w:r w:rsidR="003460BC">
              <w:rPr>
                <w:noProof/>
                <w:webHidden/>
              </w:rPr>
              <w:instrText xml:space="preserve"> PAGEREF _Toc456969532 \h </w:instrText>
            </w:r>
            <w:r w:rsidR="003460BC">
              <w:rPr>
                <w:noProof/>
                <w:webHidden/>
              </w:rPr>
            </w:r>
            <w:r w:rsidR="003460BC">
              <w:rPr>
                <w:noProof/>
                <w:webHidden/>
              </w:rPr>
              <w:fldChar w:fldCharType="separate"/>
            </w:r>
            <w:r w:rsidR="001C69E5">
              <w:rPr>
                <w:noProof/>
                <w:webHidden/>
              </w:rPr>
              <w:t>5</w:t>
            </w:r>
            <w:r w:rsidR="003460BC">
              <w:rPr>
                <w:noProof/>
                <w:webHidden/>
              </w:rPr>
              <w:fldChar w:fldCharType="end"/>
            </w:r>
          </w:hyperlink>
        </w:p>
        <w:p w14:paraId="0E922991"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33" w:history="1">
            <w:r w:rsidR="003460BC" w:rsidRPr="0094536A">
              <w:rPr>
                <w:rStyle w:val="Hyperlink"/>
                <w:noProof/>
              </w:rPr>
              <w:t>3.1</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Assumptions for consumption data applied to all exposure scenarios</w:t>
            </w:r>
            <w:r w:rsidR="003460BC">
              <w:rPr>
                <w:noProof/>
                <w:webHidden/>
              </w:rPr>
              <w:tab/>
            </w:r>
            <w:r w:rsidR="003460BC">
              <w:rPr>
                <w:noProof/>
                <w:webHidden/>
              </w:rPr>
              <w:fldChar w:fldCharType="begin"/>
            </w:r>
            <w:r w:rsidR="003460BC">
              <w:rPr>
                <w:noProof/>
                <w:webHidden/>
              </w:rPr>
              <w:instrText xml:space="preserve"> PAGEREF _Toc456969533 \h </w:instrText>
            </w:r>
            <w:r w:rsidR="003460BC">
              <w:rPr>
                <w:noProof/>
                <w:webHidden/>
              </w:rPr>
            </w:r>
            <w:r w:rsidR="003460BC">
              <w:rPr>
                <w:noProof/>
                <w:webHidden/>
              </w:rPr>
              <w:fldChar w:fldCharType="separate"/>
            </w:r>
            <w:r w:rsidR="001C69E5">
              <w:rPr>
                <w:noProof/>
                <w:webHidden/>
              </w:rPr>
              <w:t>5</w:t>
            </w:r>
            <w:r w:rsidR="003460BC">
              <w:rPr>
                <w:noProof/>
                <w:webHidden/>
              </w:rPr>
              <w:fldChar w:fldCharType="end"/>
            </w:r>
          </w:hyperlink>
        </w:p>
        <w:p w14:paraId="18514631"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34" w:history="1">
            <w:r w:rsidR="003460BC" w:rsidRPr="0094536A">
              <w:rPr>
                <w:rStyle w:val="Hyperlink"/>
                <w:noProof/>
              </w:rPr>
              <w:t>3.2</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Assumptions for concentration data</w:t>
            </w:r>
            <w:r w:rsidR="003460BC">
              <w:rPr>
                <w:noProof/>
                <w:webHidden/>
              </w:rPr>
              <w:tab/>
            </w:r>
            <w:r w:rsidR="003460BC">
              <w:rPr>
                <w:noProof/>
                <w:webHidden/>
              </w:rPr>
              <w:fldChar w:fldCharType="begin"/>
            </w:r>
            <w:r w:rsidR="003460BC">
              <w:rPr>
                <w:noProof/>
                <w:webHidden/>
              </w:rPr>
              <w:instrText xml:space="preserve"> PAGEREF _Toc456969534 \h </w:instrText>
            </w:r>
            <w:r w:rsidR="003460BC">
              <w:rPr>
                <w:noProof/>
                <w:webHidden/>
              </w:rPr>
            </w:r>
            <w:r w:rsidR="003460BC">
              <w:rPr>
                <w:noProof/>
                <w:webHidden/>
              </w:rPr>
              <w:fldChar w:fldCharType="separate"/>
            </w:r>
            <w:r w:rsidR="001C69E5">
              <w:rPr>
                <w:noProof/>
                <w:webHidden/>
              </w:rPr>
              <w:t>5</w:t>
            </w:r>
            <w:r w:rsidR="003460BC">
              <w:rPr>
                <w:noProof/>
                <w:webHidden/>
              </w:rPr>
              <w:fldChar w:fldCharType="end"/>
            </w:r>
          </w:hyperlink>
        </w:p>
        <w:p w14:paraId="00FE8738"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35" w:history="1">
            <w:r w:rsidR="003460BC" w:rsidRPr="0094536A">
              <w:rPr>
                <w:rStyle w:val="Hyperlink"/>
                <w:noProof/>
              </w:rPr>
              <w:t>3.3</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Scenarios</w:t>
            </w:r>
            <w:r w:rsidR="003460BC">
              <w:rPr>
                <w:noProof/>
                <w:webHidden/>
              </w:rPr>
              <w:tab/>
            </w:r>
            <w:r w:rsidR="003460BC">
              <w:rPr>
                <w:noProof/>
                <w:webHidden/>
              </w:rPr>
              <w:fldChar w:fldCharType="begin"/>
            </w:r>
            <w:r w:rsidR="003460BC">
              <w:rPr>
                <w:noProof/>
                <w:webHidden/>
              </w:rPr>
              <w:instrText xml:space="preserve"> PAGEREF _Toc456969535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3F961269" w14:textId="77777777" w:rsidR="003460BC" w:rsidRDefault="0031000D">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56969536" w:history="1">
            <w:r w:rsidR="003460BC" w:rsidRPr="0094536A">
              <w:rPr>
                <w:rStyle w:val="Hyperlink"/>
                <w:noProof/>
              </w:rPr>
              <w:t>3.3.1</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Maximum Level/Market Share Scenario (THC)</w:t>
            </w:r>
            <w:r w:rsidR="003460BC">
              <w:rPr>
                <w:noProof/>
                <w:webHidden/>
              </w:rPr>
              <w:tab/>
            </w:r>
            <w:r w:rsidR="003460BC">
              <w:rPr>
                <w:noProof/>
                <w:webHidden/>
              </w:rPr>
              <w:fldChar w:fldCharType="begin"/>
            </w:r>
            <w:r w:rsidR="003460BC">
              <w:rPr>
                <w:noProof/>
                <w:webHidden/>
              </w:rPr>
              <w:instrText xml:space="preserve"> PAGEREF _Toc456969536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7B4D2048" w14:textId="77777777" w:rsidR="003460BC" w:rsidRDefault="0031000D">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56969537" w:history="1">
            <w:r w:rsidR="003460BC" w:rsidRPr="0094536A">
              <w:rPr>
                <w:rStyle w:val="Hyperlink"/>
                <w:noProof/>
              </w:rPr>
              <w:t>3.3.2</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Highest Detected/ Market Share Scenario (THC)</w:t>
            </w:r>
            <w:r w:rsidR="003460BC">
              <w:rPr>
                <w:noProof/>
                <w:webHidden/>
              </w:rPr>
              <w:tab/>
            </w:r>
            <w:r w:rsidR="003460BC">
              <w:rPr>
                <w:noProof/>
                <w:webHidden/>
              </w:rPr>
              <w:fldChar w:fldCharType="begin"/>
            </w:r>
            <w:r w:rsidR="003460BC">
              <w:rPr>
                <w:noProof/>
                <w:webHidden/>
              </w:rPr>
              <w:instrText xml:space="preserve"> PAGEREF _Toc456969537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58DC632A" w14:textId="77777777" w:rsidR="003460BC" w:rsidRDefault="0031000D">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56969538" w:history="1">
            <w:r w:rsidR="003460BC" w:rsidRPr="0094536A">
              <w:rPr>
                <w:rStyle w:val="Hyperlink"/>
                <w:noProof/>
              </w:rPr>
              <w:t>3.3.3</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Highest Detected Scenario (CBD)</w:t>
            </w:r>
            <w:r w:rsidR="003460BC">
              <w:rPr>
                <w:noProof/>
                <w:webHidden/>
              </w:rPr>
              <w:tab/>
            </w:r>
            <w:r w:rsidR="003460BC">
              <w:rPr>
                <w:noProof/>
                <w:webHidden/>
              </w:rPr>
              <w:fldChar w:fldCharType="begin"/>
            </w:r>
            <w:r w:rsidR="003460BC">
              <w:rPr>
                <w:noProof/>
                <w:webHidden/>
              </w:rPr>
              <w:instrText xml:space="preserve"> PAGEREF _Toc456969538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19D52996"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39" w:history="1">
            <w:r w:rsidR="003460BC" w:rsidRPr="0094536A">
              <w:rPr>
                <w:rStyle w:val="Hyperlink"/>
                <w:noProof/>
              </w:rPr>
              <w:t>4</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Food chemical concentration data</w:t>
            </w:r>
            <w:r w:rsidR="003460BC">
              <w:rPr>
                <w:noProof/>
                <w:webHidden/>
              </w:rPr>
              <w:tab/>
            </w:r>
            <w:r w:rsidR="003460BC">
              <w:rPr>
                <w:noProof/>
                <w:webHidden/>
              </w:rPr>
              <w:fldChar w:fldCharType="begin"/>
            </w:r>
            <w:r w:rsidR="003460BC">
              <w:rPr>
                <w:noProof/>
                <w:webHidden/>
              </w:rPr>
              <w:instrText xml:space="preserve"> PAGEREF _Toc456969539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21A9257A"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40" w:history="1">
            <w:r w:rsidR="003460BC" w:rsidRPr="0094536A">
              <w:rPr>
                <w:rStyle w:val="Hyperlink"/>
                <w:noProof/>
              </w:rPr>
              <w:t>4.1</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THC concentration data</w:t>
            </w:r>
            <w:r w:rsidR="003460BC">
              <w:rPr>
                <w:noProof/>
                <w:webHidden/>
              </w:rPr>
              <w:tab/>
            </w:r>
            <w:r w:rsidR="003460BC">
              <w:rPr>
                <w:noProof/>
                <w:webHidden/>
              </w:rPr>
              <w:fldChar w:fldCharType="begin"/>
            </w:r>
            <w:r w:rsidR="003460BC">
              <w:rPr>
                <w:noProof/>
                <w:webHidden/>
              </w:rPr>
              <w:instrText xml:space="preserve"> PAGEREF _Toc456969540 \h </w:instrText>
            </w:r>
            <w:r w:rsidR="003460BC">
              <w:rPr>
                <w:noProof/>
                <w:webHidden/>
              </w:rPr>
            </w:r>
            <w:r w:rsidR="003460BC">
              <w:rPr>
                <w:noProof/>
                <w:webHidden/>
              </w:rPr>
              <w:fldChar w:fldCharType="separate"/>
            </w:r>
            <w:r w:rsidR="001C69E5">
              <w:rPr>
                <w:noProof/>
                <w:webHidden/>
              </w:rPr>
              <w:t>6</w:t>
            </w:r>
            <w:r w:rsidR="003460BC">
              <w:rPr>
                <w:noProof/>
                <w:webHidden/>
              </w:rPr>
              <w:fldChar w:fldCharType="end"/>
            </w:r>
          </w:hyperlink>
        </w:p>
        <w:p w14:paraId="710F85D2"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41" w:history="1">
            <w:r w:rsidR="003460BC" w:rsidRPr="0094536A">
              <w:rPr>
                <w:rStyle w:val="Hyperlink"/>
                <w:noProof/>
              </w:rPr>
              <w:t>4.2</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CBD concentration data</w:t>
            </w:r>
            <w:r w:rsidR="003460BC">
              <w:rPr>
                <w:noProof/>
                <w:webHidden/>
              </w:rPr>
              <w:tab/>
            </w:r>
            <w:r w:rsidR="003460BC">
              <w:rPr>
                <w:noProof/>
                <w:webHidden/>
              </w:rPr>
              <w:fldChar w:fldCharType="begin"/>
            </w:r>
            <w:r w:rsidR="003460BC">
              <w:rPr>
                <w:noProof/>
                <w:webHidden/>
              </w:rPr>
              <w:instrText xml:space="preserve"> PAGEREF _Toc456969541 \h </w:instrText>
            </w:r>
            <w:r w:rsidR="003460BC">
              <w:rPr>
                <w:noProof/>
                <w:webHidden/>
              </w:rPr>
            </w:r>
            <w:r w:rsidR="003460BC">
              <w:rPr>
                <w:noProof/>
                <w:webHidden/>
              </w:rPr>
              <w:fldChar w:fldCharType="separate"/>
            </w:r>
            <w:r w:rsidR="001C69E5">
              <w:rPr>
                <w:noProof/>
                <w:webHidden/>
              </w:rPr>
              <w:t>7</w:t>
            </w:r>
            <w:r w:rsidR="003460BC">
              <w:rPr>
                <w:noProof/>
                <w:webHidden/>
              </w:rPr>
              <w:fldChar w:fldCharType="end"/>
            </w:r>
          </w:hyperlink>
        </w:p>
        <w:p w14:paraId="7B8DB495"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42" w:history="1">
            <w:r w:rsidR="003460BC" w:rsidRPr="0094536A">
              <w:rPr>
                <w:rStyle w:val="Hyperlink"/>
                <w:noProof/>
              </w:rPr>
              <w:t>4.3</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Concentrations used as inputs to dietary exposure estimates</w:t>
            </w:r>
            <w:r w:rsidR="003460BC">
              <w:rPr>
                <w:noProof/>
                <w:webHidden/>
              </w:rPr>
              <w:tab/>
            </w:r>
            <w:r w:rsidR="003460BC">
              <w:rPr>
                <w:noProof/>
                <w:webHidden/>
              </w:rPr>
              <w:fldChar w:fldCharType="begin"/>
            </w:r>
            <w:r w:rsidR="003460BC">
              <w:rPr>
                <w:noProof/>
                <w:webHidden/>
              </w:rPr>
              <w:instrText xml:space="preserve"> PAGEREF _Toc456969542 \h </w:instrText>
            </w:r>
            <w:r w:rsidR="003460BC">
              <w:rPr>
                <w:noProof/>
                <w:webHidden/>
              </w:rPr>
            </w:r>
            <w:r w:rsidR="003460BC">
              <w:rPr>
                <w:noProof/>
                <w:webHidden/>
              </w:rPr>
              <w:fldChar w:fldCharType="separate"/>
            </w:r>
            <w:r w:rsidR="001C69E5">
              <w:rPr>
                <w:noProof/>
                <w:webHidden/>
              </w:rPr>
              <w:t>8</w:t>
            </w:r>
            <w:r w:rsidR="003460BC">
              <w:rPr>
                <w:noProof/>
                <w:webHidden/>
              </w:rPr>
              <w:fldChar w:fldCharType="end"/>
            </w:r>
          </w:hyperlink>
        </w:p>
        <w:p w14:paraId="0655BC88" w14:textId="77777777" w:rsidR="003460BC" w:rsidRDefault="0031000D">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56969543" w:history="1">
            <w:r w:rsidR="003460BC" w:rsidRPr="0094536A">
              <w:rPr>
                <w:rStyle w:val="Hyperlink"/>
                <w:noProof/>
              </w:rPr>
              <w:t>4.3.1</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THC</w:t>
            </w:r>
            <w:r w:rsidR="003460BC">
              <w:rPr>
                <w:noProof/>
                <w:webHidden/>
              </w:rPr>
              <w:tab/>
            </w:r>
            <w:r w:rsidR="003460BC">
              <w:rPr>
                <w:noProof/>
                <w:webHidden/>
              </w:rPr>
              <w:fldChar w:fldCharType="begin"/>
            </w:r>
            <w:r w:rsidR="003460BC">
              <w:rPr>
                <w:noProof/>
                <w:webHidden/>
              </w:rPr>
              <w:instrText xml:space="preserve"> PAGEREF _Toc456969543 \h </w:instrText>
            </w:r>
            <w:r w:rsidR="003460BC">
              <w:rPr>
                <w:noProof/>
                <w:webHidden/>
              </w:rPr>
            </w:r>
            <w:r w:rsidR="003460BC">
              <w:rPr>
                <w:noProof/>
                <w:webHidden/>
              </w:rPr>
              <w:fldChar w:fldCharType="separate"/>
            </w:r>
            <w:r w:rsidR="001C69E5">
              <w:rPr>
                <w:noProof/>
                <w:webHidden/>
              </w:rPr>
              <w:t>8</w:t>
            </w:r>
            <w:r w:rsidR="003460BC">
              <w:rPr>
                <w:noProof/>
                <w:webHidden/>
              </w:rPr>
              <w:fldChar w:fldCharType="end"/>
            </w:r>
          </w:hyperlink>
        </w:p>
        <w:p w14:paraId="222E5F63" w14:textId="77777777" w:rsidR="003460BC" w:rsidRDefault="0031000D">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56969544" w:history="1">
            <w:r w:rsidR="003460BC" w:rsidRPr="0094536A">
              <w:rPr>
                <w:rStyle w:val="Hyperlink"/>
                <w:noProof/>
              </w:rPr>
              <w:t>4.3.2</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CBD</w:t>
            </w:r>
            <w:r w:rsidR="003460BC">
              <w:rPr>
                <w:noProof/>
                <w:webHidden/>
              </w:rPr>
              <w:tab/>
            </w:r>
            <w:r w:rsidR="003460BC">
              <w:rPr>
                <w:noProof/>
                <w:webHidden/>
              </w:rPr>
              <w:fldChar w:fldCharType="begin"/>
            </w:r>
            <w:r w:rsidR="003460BC">
              <w:rPr>
                <w:noProof/>
                <w:webHidden/>
              </w:rPr>
              <w:instrText xml:space="preserve"> PAGEREF _Toc456969544 \h </w:instrText>
            </w:r>
            <w:r w:rsidR="003460BC">
              <w:rPr>
                <w:noProof/>
                <w:webHidden/>
              </w:rPr>
            </w:r>
            <w:r w:rsidR="003460BC">
              <w:rPr>
                <w:noProof/>
                <w:webHidden/>
              </w:rPr>
              <w:fldChar w:fldCharType="separate"/>
            </w:r>
            <w:r w:rsidR="001C69E5">
              <w:rPr>
                <w:noProof/>
                <w:webHidden/>
              </w:rPr>
              <w:t>8</w:t>
            </w:r>
            <w:r w:rsidR="003460BC">
              <w:rPr>
                <w:noProof/>
                <w:webHidden/>
              </w:rPr>
              <w:fldChar w:fldCharType="end"/>
            </w:r>
          </w:hyperlink>
        </w:p>
        <w:p w14:paraId="680E125C"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45" w:history="1">
            <w:r w:rsidR="003460BC" w:rsidRPr="0094536A">
              <w:rPr>
                <w:rStyle w:val="Hyperlink"/>
                <w:noProof/>
              </w:rPr>
              <w:t>5</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Estimates of dietary exposure</w:t>
            </w:r>
            <w:r w:rsidR="003460BC">
              <w:rPr>
                <w:noProof/>
                <w:webHidden/>
              </w:rPr>
              <w:tab/>
            </w:r>
            <w:r w:rsidR="003460BC">
              <w:rPr>
                <w:noProof/>
                <w:webHidden/>
              </w:rPr>
              <w:fldChar w:fldCharType="begin"/>
            </w:r>
            <w:r w:rsidR="003460BC">
              <w:rPr>
                <w:noProof/>
                <w:webHidden/>
              </w:rPr>
              <w:instrText xml:space="preserve"> PAGEREF _Toc456969545 \h </w:instrText>
            </w:r>
            <w:r w:rsidR="003460BC">
              <w:rPr>
                <w:noProof/>
                <w:webHidden/>
              </w:rPr>
            </w:r>
            <w:r w:rsidR="003460BC">
              <w:rPr>
                <w:noProof/>
                <w:webHidden/>
              </w:rPr>
              <w:fldChar w:fldCharType="separate"/>
            </w:r>
            <w:r w:rsidR="001C69E5">
              <w:rPr>
                <w:noProof/>
                <w:webHidden/>
              </w:rPr>
              <w:t>10</w:t>
            </w:r>
            <w:r w:rsidR="003460BC">
              <w:rPr>
                <w:noProof/>
                <w:webHidden/>
              </w:rPr>
              <w:fldChar w:fldCharType="end"/>
            </w:r>
          </w:hyperlink>
        </w:p>
        <w:p w14:paraId="7EE33281"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46" w:history="1">
            <w:r w:rsidR="003460BC" w:rsidRPr="0094536A">
              <w:rPr>
                <w:rStyle w:val="Hyperlink"/>
                <w:noProof/>
              </w:rPr>
              <w:t>5.1</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Updated estimates of dietary exposure to THC</w:t>
            </w:r>
            <w:r w:rsidR="003460BC">
              <w:rPr>
                <w:noProof/>
                <w:webHidden/>
              </w:rPr>
              <w:tab/>
            </w:r>
            <w:r w:rsidR="003460BC">
              <w:rPr>
                <w:noProof/>
                <w:webHidden/>
              </w:rPr>
              <w:fldChar w:fldCharType="begin"/>
            </w:r>
            <w:r w:rsidR="003460BC">
              <w:rPr>
                <w:noProof/>
                <w:webHidden/>
              </w:rPr>
              <w:instrText xml:space="preserve"> PAGEREF _Toc456969546 \h </w:instrText>
            </w:r>
            <w:r w:rsidR="003460BC">
              <w:rPr>
                <w:noProof/>
                <w:webHidden/>
              </w:rPr>
            </w:r>
            <w:r w:rsidR="003460BC">
              <w:rPr>
                <w:noProof/>
                <w:webHidden/>
              </w:rPr>
              <w:fldChar w:fldCharType="separate"/>
            </w:r>
            <w:r w:rsidR="001C69E5">
              <w:rPr>
                <w:noProof/>
                <w:webHidden/>
              </w:rPr>
              <w:t>10</w:t>
            </w:r>
            <w:r w:rsidR="003460BC">
              <w:rPr>
                <w:noProof/>
                <w:webHidden/>
              </w:rPr>
              <w:fldChar w:fldCharType="end"/>
            </w:r>
          </w:hyperlink>
        </w:p>
        <w:p w14:paraId="6D156BF5" w14:textId="77777777" w:rsidR="003460BC" w:rsidRDefault="0031000D" w:rsidP="003460BC">
          <w:pPr>
            <w:pStyle w:val="TOC3"/>
            <w:tabs>
              <w:tab w:val="left" w:pos="1200"/>
              <w:tab w:val="right" w:leader="dot" w:pos="9060"/>
            </w:tabs>
            <w:ind w:left="1134" w:hanging="654"/>
            <w:rPr>
              <w:rFonts w:asciiTheme="minorHAnsi" w:eastAsiaTheme="minorEastAsia" w:hAnsiTheme="minorHAnsi" w:cstheme="minorBidi"/>
              <w:i w:val="0"/>
              <w:iCs w:val="0"/>
              <w:noProof/>
              <w:szCs w:val="22"/>
              <w:lang w:eastAsia="en-GB" w:bidi="ar-SA"/>
            </w:rPr>
          </w:pPr>
          <w:hyperlink w:anchor="_Toc456969547" w:history="1">
            <w:r w:rsidR="003460BC" w:rsidRPr="0094536A">
              <w:rPr>
                <w:rStyle w:val="Hyperlink"/>
                <w:noProof/>
              </w:rPr>
              <w:t>5.1.1</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Exposure estimates based on proposed ML for THC (Maximum Level/Market Share Scenario)</w:t>
            </w:r>
            <w:r w:rsidR="003460BC">
              <w:rPr>
                <w:noProof/>
                <w:webHidden/>
              </w:rPr>
              <w:tab/>
            </w:r>
            <w:r w:rsidR="003460BC">
              <w:rPr>
                <w:noProof/>
                <w:webHidden/>
              </w:rPr>
              <w:fldChar w:fldCharType="begin"/>
            </w:r>
            <w:r w:rsidR="003460BC">
              <w:rPr>
                <w:noProof/>
                <w:webHidden/>
              </w:rPr>
              <w:instrText xml:space="preserve"> PAGEREF _Toc456969547 \h </w:instrText>
            </w:r>
            <w:r w:rsidR="003460BC">
              <w:rPr>
                <w:noProof/>
                <w:webHidden/>
              </w:rPr>
            </w:r>
            <w:r w:rsidR="003460BC">
              <w:rPr>
                <w:noProof/>
                <w:webHidden/>
              </w:rPr>
              <w:fldChar w:fldCharType="separate"/>
            </w:r>
            <w:r w:rsidR="001C69E5">
              <w:rPr>
                <w:noProof/>
                <w:webHidden/>
              </w:rPr>
              <w:t>10</w:t>
            </w:r>
            <w:r w:rsidR="003460BC">
              <w:rPr>
                <w:noProof/>
                <w:webHidden/>
              </w:rPr>
              <w:fldChar w:fldCharType="end"/>
            </w:r>
          </w:hyperlink>
        </w:p>
        <w:p w14:paraId="69DB81D3" w14:textId="77777777" w:rsidR="003460BC" w:rsidRDefault="0031000D" w:rsidP="003460BC">
          <w:pPr>
            <w:pStyle w:val="TOC3"/>
            <w:tabs>
              <w:tab w:val="left" w:pos="1200"/>
              <w:tab w:val="right" w:leader="dot" w:pos="9060"/>
            </w:tabs>
            <w:ind w:left="1134" w:hanging="654"/>
            <w:rPr>
              <w:rFonts w:asciiTheme="minorHAnsi" w:eastAsiaTheme="minorEastAsia" w:hAnsiTheme="minorHAnsi" w:cstheme="minorBidi"/>
              <w:i w:val="0"/>
              <w:iCs w:val="0"/>
              <w:noProof/>
              <w:szCs w:val="22"/>
              <w:lang w:eastAsia="en-GB" w:bidi="ar-SA"/>
            </w:rPr>
          </w:pPr>
          <w:hyperlink w:anchor="_Toc456969548" w:history="1">
            <w:r w:rsidR="003460BC" w:rsidRPr="0094536A">
              <w:rPr>
                <w:rStyle w:val="Hyperlink"/>
                <w:noProof/>
              </w:rPr>
              <w:t>5.1.2</w:t>
            </w:r>
            <w:r w:rsidR="003460BC">
              <w:rPr>
                <w:rFonts w:asciiTheme="minorHAnsi" w:eastAsiaTheme="minorEastAsia" w:hAnsiTheme="minorHAnsi" w:cstheme="minorBidi"/>
                <w:i w:val="0"/>
                <w:iCs w:val="0"/>
                <w:noProof/>
                <w:szCs w:val="22"/>
                <w:lang w:eastAsia="en-GB" w:bidi="ar-SA"/>
              </w:rPr>
              <w:tab/>
            </w:r>
            <w:r w:rsidR="003460BC" w:rsidRPr="0094536A">
              <w:rPr>
                <w:rStyle w:val="Hyperlink"/>
                <w:noProof/>
              </w:rPr>
              <w:t>Exposure estimates based on reported highest concentrations of THC (Highest Detected/ Market Share Scenario)</w:t>
            </w:r>
            <w:r w:rsidR="003460BC">
              <w:rPr>
                <w:noProof/>
                <w:webHidden/>
              </w:rPr>
              <w:tab/>
            </w:r>
            <w:r w:rsidR="003460BC">
              <w:rPr>
                <w:noProof/>
                <w:webHidden/>
              </w:rPr>
              <w:fldChar w:fldCharType="begin"/>
            </w:r>
            <w:r w:rsidR="003460BC">
              <w:rPr>
                <w:noProof/>
                <w:webHidden/>
              </w:rPr>
              <w:instrText xml:space="preserve"> PAGEREF _Toc456969548 \h </w:instrText>
            </w:r>
            <w:r w:rsidR="003460BC">
              <w:rPr>
                <w:noProof/>
                <w:webHidden/>
              </w:rPr>
            </w:r>
            <w:r w:rsidR="003460BC">
              <w:rPr>
                <w:noProof/>
                <w:webHidden/>
              </w:rPr>
              <w:fldChar w:fldCharType="separate"/>
            </w:r>
            <w:r w:rsidR="001C69E5">
              <w:rPr>
                <w:noProof/>
                <w:webHidden/>
              </w:rPr>
              <w:t>11</w:t>
            </w:r>
            <w:r w:rsidR="003460BC">
              <w:rPr>
                <w:noProof/>
                <w:webHidden/>
              </w:rPr>
              <w:fldChar w:fldCharType="end"/>
            </w:r>
          </w:hyperlink>
        </w:p>
        <w:p w14:paraId="2510642E"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49" w:history="1">
            <w:r w:rsidR="003460BC" w:rsidRPr="0094536A">
              <w:rPr>
                <w:rStyle w:val="Hyperlink"/>
                <w:noProof/>
              </w:rPr>
              <w:t>5.2</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Estimates of dietary exposure to CBD (Highest Detected Scenario)</w:t>
            </w:r>
            <w:r w:rsidR="003460BC">
              <w:rPr>
                <w:noProof/>
                <w:webHidden/>
              </w:rPr>
              <w:tab/>
            </w:r>
            <w:r w:rsidR="003460BC">
              <w:rPr>
                <w:noProof/>
                <w:webHidden/>
              </w:rPr>
              <w:fldChar w:fldCharType="begin"/>
            </w:r>
            <w:r w:rsidR="003460BC">
              <w:rPr>
                <w:noProof/>
                <w:webHidden/>
              </w:rPr>
              <w:instrText xml:space="preserve"> PAGEREF _Toc456969549 \h </w:instrText>
            </w:r>
            <w:r w:rsidR="003460BC">
              <w:rPr>
                <w:noProof/>
                <w:webHidden/>
              </w:rPr>
            </w:r>
            <w:r w:rsidR="003460BC">
              <w:rPr>
                <w:noProof/>
                <w:webHidden/>
              </w:rPr>
              <w:fldChar w:fldCharType="separate"/>
            </w:r>
            <w:r w:rsidR="001C69E5">
              <w:rPr>
                <w:noProof/>
                <w:webHidden/>
              </w:rPr>
              <w:t>11</w:t>
            </w:r>
            <w:r w:rsidR="003460BC">
              <w:rPr>
                <w:noProof/>
                <w:webHidden/>
              </w:rPr>
              <w:fldChar w:fldCharType="end"/>
            </w:r>
          </w:hyperlink>
        </w:p>
        <w:p w14:paraId="00DFFB1A" w14:textId="77777777" w:rsidR="003460BC" w:rsidRDefault="0031000D">
          <w:pPr>
            <w:pStyle w:val="TOC2"/>
            <w:tabs>
              <w:tab w:val="left" w:pos="960"/>
              <w:tab w:val="right" w:leader="dot" w:pos="9060"/>
            </w:tabs>
            <w:rPr>
              <w:rFonts w:asciiTheme="minorHAnsi" w:eastAsiaTheme="minorEastAsia" w:hAnsiTheme="minorHAnsi" w:cstheme="minorBidi"/>
              <w:smallCaps w:val="0"/>
              <w:noProof/>
              <w:szCs w:val="22"/>
              <w:lang w:eastAsia="en-GB" w:bidi="ar-SA"/>
            </w:rPr>
          </w:pPr>
          <w:hyperlink w:anchor="_Toc456969550" w:history="1">
            <w:r w:rsidR="003460BC" w:rsidRPr="0094536A">
              <w:rPr>
                <w:rStyle w:val="Hyperlink"/>
                <w:noProof/>
                <w:lang w:eastAsia="en-AU"/>
              </w:rPr>
              <w:t>5.3</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lang w:eastAsia="en-AU"/>
              </w:rPr>
              <w:t>Confidence in Estimate</w:t>
            </w:r>
            <w:r w:rsidR="003460BC">
              <w:rPr>
                <w:noProof/>
                <w:webHidden/>
              </w:rPr>
              <w:tab/>
            </w:r>
            <w:r w:rsidR="003460BC">
              <w:rPr>
                <w:noProof/>
                <w:webHidden/>
              </w:rPr>
              <w:fldChar w:fldCharType="begin"/>
            </w:r>
            <w:r w:rsidR="003460BC">
              <w:rPr>
                <w:noProof/>
                <w:webHidden/>
              </w:rPr>
              <w:instrText xml:space="preserve"> PAGEREF _Toc456969550 \h </w:instrText>
            </w:r>
            <w:r w:rsidR="003460BC">
              <w:rPr>
                <w:noProof/>
                <w:webHidden/>
              </w:rPr>
            </w:r>
            <w:r w:rsidR="003460BC">
              <w:rPr>
                <w:noProof/>
                <w:webHidden/>
              </w:rPr>
              <w:fldChar w:fldCharType="separate"/>
            </w:r>
            <w:r w:rsidR="001C69E5">
              <w:rPr>
                <w:noProof/>
                <w:webHidden/>
              </w:rPr>
              <w:t>12</w:t>
            </w:r>
            <w:r w:rsidR="003460BC">
              <w:rPr>
                <w:noProof/>
                <w:webHidden/>
              </w:rPr>
              <w:fldChar w:fldCharType="end"/>
            </w:r>
          </w:hyperlink>
        </w:p>
        <w:p w14:paraId="2BB0C560" w14:textId="77777777" w:rsidR="003460BC" w:rsidRDefault="0031000D" w:rsidP="003460BC">
          <w:pPr>
            <w:pStyle w:val="TOC2"/>
            <w:tabs>
              <w:tab w:val="left" w:pos="960"/>
              <w:tab w:val="right" w:leader="dot" w:pos="9060"/>
            </w:tabs>
            <w:ind w:left="960" w:hanging="720"/>
            <w:rPr>
              <w:rFonts w:asciiTheme="minorHAnsi" w:eastAsiaTheme="minorEastAsia" w:hAnsiTheme="minorHAnsi" w:cstheme="minorBidi"/>
              <w:smallCaps w:val="0"/>
              <w:noProof/>
              <w:szCs w:val="22"/>
              <w:lang w:eastAsia="en-GB" w:bidi="ar-SA"/>
            </w:rPr>
          </w:pPr>
          <w:hyperlink w:anchor="_Toc456969551" w:history="1">
            <w:r w:rsidR="003460BC" w:rsidRPr="0094536A">
              <w:rPr>
                <w:rStyle w:val="Hyperlink"/>
                <w:noProof/>
              </w:rPr>
              <w:t>5.4</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Maximum consumption amounts of low THC hemp seed foods to reach the TDI for THC</w:t>
            </w:r>
            <w:r w:rsidR="003460BC">
              <w:rPr>
                <w:noProof/>
                <w:webHidden/>
              </w:rPr>
              <w:tab/>
            </w:r>
            <w:r w:rsidR="003460BC">
              <w:rPr>
                <w:noProof/>
                <w:webHidden/>
              </w:rPr>
              <w:fldChar w:fldCharType="begin"/>
            </w:r>
            <w:r w:rsidR="003460BC">
              <w:rPr>
                <w:noProof/>
                <w:webHidden/>
              </w:rPr>
              <w:instrText xml:space="preserve"> PAGEREF _Toc456969551 \h </w:instrText>
            </w:r>
            <w:r w:rsidR="003460BC">
              <w:rPr>
                <w:noProof/>
                <w:webHidden/>
              </w:rPr>
            </w:r>
            <w:r w:rsidR="003460BC">
              <w:rPr>
                <w:noProof/>
                <w:webHidden/>
              </w:rPr>
              <w:fldChar w:fldCharType="separate"/>
            </w:r>
            <w:r w:rsidR="001C69E5">
              <w:rPr>
                <w:noProof/>
                <w:webHidden/>
              </w:rPr>
              <w:t>12</w:t>
            </w:r>
            <w:r w:rsidR="003460BC">
              <w:rPr>
                <w:noProof/>
                <w:webHidden/>
              </w:rPr>
              <w:fldChar w:fldCharType="end"/>
            </w:r>
          </w:hyperlink>
        </w:p>
        <w:p w14:paraId="3790BECE" w14:textId="77777777" w:rsidR="003460BC" w:rsidRDefault="0031000D" w:rsidP="003460BC">
          <w:pPr>
            <w:pStyle w:val="TOC2"/>
            <w:tabs>
              <w:tab w:val="left" w:pos="960"/>
              <w:tab w:val="right" w:leader="dot" w:pos="9060"/>
            </w:tabs>
            <w:ind w:left="960" w:hanging="720"/>
            <w:rPr>
              <w:rFonts w:asciiTheme="minorHAnsi" w:eastAsiaTheme="minorEastAsia" w:hAnsiTheme="minorHAnsi" w:cstheme="minorBidi"/>
              <w:smallCaps w:val="0"/>
              <w:noProof/>
              <w:szCs w:val="22"/>
              <w:lang w:eastAsia="en-GB" w:bidi="ar-SA"/>
            </w:rPr>
          </w:pPr>
          <w:hyperlink w:anchor="_Toc456969552" w:history="1">
            <w:r w:rsidR="003460BC" w:rsidRPr="0094536A">
              <w:rPr>
                <w:rStyle w:val="Hyperlink"/>
                <w:noProof/>
              </w:rPr>
              <w:t>5.5</w:t>
            </w:r>
            <w:r w:rsidR="003460BC">
              <w:rPr>
                <w:rFonts w:asciiTheme="minorHAnsi" w:eastAsiaTheme="minorEastAsia" w:hAnsiTheme="minorHAnsi" w:cstheme="minorBidi"/>
                <w:smallCaps w:val="0"/>
                <w:noProof/>
                <w:szCs w:val="22"/>
                <w:lang w:eastAsia="en-GB" w:bidi="ar-SA"/>
              </w:rPr>
              <w:tab/>
            </w:r>
            <w:r w:rsidR="003460BC" w:rsidRPr="0094536A">
              <w:rPr>
                <w:rStyle w:val="Hyperlink"/>
                <w:noProof/>
              </w:rPr>
              <w:t>Maximum consumption amounts of low THC hemp seed foods to reach the LOHTD of CBD</w:t>
            </w:r>
            <w:r w:rsidR="003460BC">
              <w:rPr>
                <w:noProof/>
                <w:webHidden/>
              </w:rPr>
              <w:tab/>
            </w:r>
            <w:r w:rsidR="003460BC">
              <w:rPr>
                <w:noProof/>
                <w:webHidden/>
              </w:rPr>
              <w:fldChar w:fldCharType="begin"/>
            </w:r>
            <w:r w:rsidR="003460BC">
              <w:rPr>
                <w:noProof/>
                <w:webHidden/>
              </w:rPr>
              <w:instrText xml:space="preserve"> PAGEREF _Toc456969552 \h </w:instrText>
            </w:r>
            <w:r w:rsidR="003460BC">
              <w:rPr>
                <w:noProof/>
                <w:webHidden/>
              </w:rPr>
            </w:r>
            <w:r w:rsidR="003460BC">
              <w:rPr>
                <w:noProof/>
                <w:webHidden/>
              </w:rPr>
              <w:fldChar w:fldCharType="separate"/>
            </w:r>
            <w:r w:rsidR="001C69E5">
              <w:rPr>
                <w:noProof/>
                <w:webHidden/>
              </w:rPr>
              <w:t>13</w:t>
            </w:r>
            <w:r w:rsidR="003460BC">
              <w:rPr>
                <w:noProof/>
                <w:webHidden/>
              </w:rPr>
              <w:fldChar w:fldCharType="end"/>
            </w:r>
          </w:hyperlink>
        </w:p>
        <w:p w14:paraId="46F4BC64" w14:textId="77777777" w:rsidR="003460BC" w:rsidRDefault="0031000D">
          <w:pPr>
            <w:pStyle w:val="TOC1"/>
            <w:tabs>
              <w:tab w:val="left" w:pos="480"/>
              <w:tab w:val="right" w:leader="dot" w:pos="9060"/>
            </w:tabs>
            <w:rPr>
              <w:rFonts w:asciiTheme="minorHAnsi" w:eastAsiaTheme="minorEastAsia" w:hAnsiTheme="minorHAnsi" w:cstheme="minorBidi"/>
              <w:b w:val="0"/>
              <w:bCs w:val="0"/>
              <w:caps w:val="0"/>
              <w:noProof/>
              <w:szCs w:val="22"/>
              <w:lang w:eastAsia="en-GB" w:bidi="ar-SA"/>
            </w:rPr>
          </w:pPr>
          <w:hyperlink w:anchor="_Toc456969553" w:history="1">
            <w:r w:rsidR="003460BC" w:rsidRPr="0094536A">
              <w:rPr>
                <w:rStyle w:val="Hyperlink"/>
                <w:noProof/>
              </w:rPr>
              <w:t>6</w:t>
            </w:r>
            <w:r w:rsidR="003460BC">
              <w:rPr>
                <w:rFonts w:asciiTheme="minorHAnsi" w:eastAsiaTheme="minorEastAsia" w:hAnsiTheme="minorHAnsi" w:cstheme="minorBidi"/>
                <w:b w:val="0"/>
                <w:bCs w:val="0"/>
                <w:caps w:val="0"/>
                <w:noProof/>
                <w:szCs w:val="22"/>
                <w:lang w:eastAsia="en-GB" w:bidi="ar-SA"/>
              </w:rPr>
              <w:tab/>
            </w:r>
            <w:r w:rsidR="003460BC" w:rsidRPr="0094536A">
              <w:rPr>
                <w:rStyle w:val="Hyperlink"/>
                <w:noProof/>
              </w:rPr>
              <w:t>Conclusion</w:t>
            </w:r>
            <w:r w:rsidR="003460BC">
              <w:rPr>
                <w:noProof/>
                <w:webHidden/>
              </w:rPr>
              <w:tab/>
            </w:r>
            <w:r w:rsidR="003460BC">
              <w:rPr>
                <w:noProof/>
                <w:webHidden/>
              </w:rPr>
              <w:fldChar w:fldCharType="begin"/>
            </w:r>
            <w:r w:rsidR="003460BC">
              <w:rPr>
                <w:noProof/>
                <w:webHidden/>
              </w:rPr>
              <w:instrText xml:space="preserve"> PAGEREF _Toc456969553 \h </w:instrText>
            </w:r>
            <w:r w:rsidR="003460BC">
              <w:rPr>
                <w:noProof/>
                <w:webHidden/>
              </w:rPr>
            </w:r>
            <w:r w:rsidR="003460BC">
              <w:rPr>
                <w:noProof/>
                <w:webHidden/>
              </w:rPr>
              <w:fldChar w:fldCharType="separate"/>
            </w:r>
            <w:r w:rsidR="001C69E5">
              <w:rPr>
                <w:noProof/>
                <w:webHidden/>
              </w:rPr>
              <w:t>14</w:t>
            </w:r>
            <w:r w:rsidR="003460BC">
              <w:rPr>
                <w:noProof/>
                <w:webHidden/>
              </w:rPr>
              <w:fldChar w:fldCharType="end"/>
            </w:r>
          </w:hyperlink>
        </w:p>
        <w:p w14:paraId="4699CEFD" w14:textId="7FAD8384" w:rsidR="00A95039" w:rsidRDefault="00A95039">
          <w:r>
            <w:rPr>
              <w:b/>
              <w:bCs/>
              <w:noProof/>
            </w:rPr>
            <w:fldChar w:fldCharType="end"/>
          </w:r>
        </w:p>
      </w:sdtContent>
    </w:sdt>
    <w:p w14:paraId="6A72342A" w14:textId="77777777" w:rsidR="00E62731" w:rsidRDefault="00E62731" w:rsidP="00E62731">
      <w:pPr>
        <w:rPr>
          <w:rFonts w:eastAsiaTheme="majorEastAsia" w:cstheme="majorBidi"/>
          <w:sz w:val="36"/>
          <w:szCs w:val="28"/>
        </w:rPr>
      </w:pPr>
      <w:bookmarkStart w:id="7" w:name="_Toc11058526"/>
      <w:bookmarkStart w:id="8" w:name="_Toc23907008"/>
      <w:bookmarkStart w:id="9" w:name="_Toc25394610"/>
      <w:bookmarkStart w:id="10" w:name="_Toc25394795"/>
      <w:bookmarkEnd w:id="0"/>
      <w:r>
        <w:br w:type="page"/>
      </w:r>
    </w:p>
    <w:p w14:paraId="4ED3E352" w14:textId="578D7FF1" w:rsidR="00A95039" w:rsidRDefault="00A95039" w:rsidP="000A2A7C">
      <w:pPr>
        <w:pStyle w:val="Heading1"/>
      </w:pPr>
      <w:bookmarkStart w:id="11" w:name="_Toc456969526"/>
      <w:r>
        <w:lastRenderedPageBreak/>
        <w:t>Introduction</w:t>
      </w:r>
      <w:bookmarkEnd w:id="11"/>
    </w:p>
    <w:p w14:paraId="311D6A11" w14:textId="5D4C22CC" w:rsidR="00992C82" w:rsidRPr="00992C82" w:rsidRDefault="00992C82" w:rsidP="00992C82">
      <w:r w:rsidRPr="00206B76">
        <w:t>The Australia and New Zealand Ministerial Forum on Food Regulation (the Forum) has requested FSANZ to develop a proposal on how, if it was considered appropriate, low-</w:t>
      </w:r>
      <w:r w:rsidR="00A37C35">
        <w:rPr>
          <w:rFonts w:ascii="Symbol" w:hAnsi="Symbol" w:cs="Arial"/>
        </w:rPr>
        <w:t></w:t>
      </w:r>
      <w:r w:rsidR="00A37C35" w:rsidRPr="000C1733">
        <w:rPr>
          <w:rFonts w:cs="Arial"/>
          <w:vertAlign w:val="superscript"/>
        </w:rPr>
        <w:t>9</w:t>
      </w:r>
      <w:r w:rsidR="00A37C35">
        <w:rPr>
          <w:rFonts w:cs="Arial"/>
        </w:rPr>
        <w:noBreakHyphen/>
        <w:t>tetrahydrocannabinol (</w:t>
      </w:r>
      <w:r w:rsidRPr="00206B76">
        <w:t>THC</w:t>
      </w:r>
      <w:r w:rsidR="00A37C35">
        <w:t>)</w:t>
      </w:r>
      <w:r w:rsidRPr="00206B76">
        <w:t xml:space="preserve"> hemp could be legally designated as a food. </w:t>
      </w:r>
      <w:r w:rsidRPr="00E77C98">
        <w:t xml:space="preserve">FSANZ has interpreted this to be a request for </w:t>
      </w:r>
      <w:r>
        <w:t>developing a</w:t>
      </w:r>
      <w:r w:rsidRPr="00E77C98">
        <w:t xml:space="preserve"> food regulatory measure to permit the sale of food</w:t>
      </w:r>
      <w:r>
        <w:t>s</w:t>
      </w:r>
      <w:r w:rsidRPr="00E77C98">
        <w:t xml:space="preserve"> containing</w:t>
      </w:r>
      <w:r>
        <w:t xml:space="preserve"> the seeds, or substances extracted or derived from the seeds of</w:t>
      </w:r>
      <w:r w:rsidRPr="00E77C98">
        <w:t xml:space="preserve"> low</w:t>
      </w:r>
      <w:r w:rsidR="006905FE">
        <w:t xml:space="preserve"> </w:t>
      </w:r>
      <w:r>
        <w:t>THC hemp</w:t>
      </w:r>
      <w:r w:rsidRPr="00E77C98">
        <w:t>.</w:t>
      </w:r>
    </w:p>
    <w:p w14:paraId="2DF0E0F6" w14:textId="047797BB" w:rsidR="005D3144" w:rsidRPr="00861A92" w:rsidRDefault="00024428" w:rsidP="000A2A7C">
      <w:pPr>
        <w:pStyle w:val="Heading2"/>
      </w:pPr>
      <w:bookmarkStart w:id="12" w:name="_Toc456969527"/>
      <w:r>
        <w:t xml:space="preserve">Previous </w:t>
      </w:r>
      <w:r w:rsidR="00611C5D">
        <w:t xml:space="preserve">estimates of </w:t>
      </w:r>
      <w:r w:rsidR="009D2C5D">
        <w:t xml:space="preserve">dietary </w:t>
      </w:r>
      <w:r>
        <w:t xml:space="preserve">exposure </w:t>
      </w:r>
      <w:r w:rsidR="00611C5D">
        <w:t>to THC</w:t>
      </w:r>
      <w:r>
        <w:t xml:space="preserve"> by FSANZ</w:t>
      </w:r>
      <w:bookmarkEnd w:id="12"/>
    </w:p>
    <w:p w14:paraId="0D65665F" w14:textId="6DCC8236" w:rsidR="009A2F10" w:rsidRPr="00117DB2" w:rsidRDefault="000C1733" w:rsidP="009A2F10">
      <w:pPr>
        <w:spacing w:line="240" w:lineRule="atLeast"/>
        <w:rPr>
          <w:rFonts w:cs="Arial"/>
        </w:rPr>
      </w:pPr>
      <w:r>
        <w:rPr>
          <w:rFonts w:cs="Arial"/>
        </w:rPr>
        <w:t>C</w:t>
      </w:r>
      <w:r w:rsidR="005D3144">
        <w:rPr>
          <w:rFonts w:cs="Arial"/>
        </w:rPr>
        <w:t xml:space="preserve">hronic </w:t>
      </w:r>
      <w:r w:rsidR="009A2F10">
        <w:rPr>
          <w:rFonts w:cs="Arial"/>
        </w:rPr>
        <w:t>d</w:t>
      </w:r>
      <w:r w:rsidR="005D3144" w:rsidRPr="00117DB2">
        <w:rPr>
          <w:rFonts w:cs="Arial"/>
        </w:rPr>
        <w:t>ietary</w:t>
      </w:r>
      <w:r w:rsidR="005D3144">
        <w:rPr>
          <w:rFonts w:cs="Arial"/>
        </w:rPr>
        <w:t xml:space="preserve"> </w:t>
      </w:r>
      <w:r w:rsidR="009A2F10">
        <w:rPr>
          <w:rFonts w:cs="Arial"/>
        </w:rPr>
        <w:t>e</w:t>
      </w:r>
      <w:r w:rsidR="005D3144" w:rsidRPr="00117DB2">
        <w:rPr>
          <w:rFonts w:cs="Arial"/>
        </w:rPr>
        <w:t>xposure</w:t>
      </w:r>
      <w:r w:rsidR="005D3144">
        <w:rPr>
          <w:rFonts w:cs="Arial"/>
        </w:rPr>
        <w:t xml:space="preserve"> </w:t>
      </w:r>
      <w:r w:rsidR="009A2F10">
        <w:rPr>
          <w:rFonts w:cs="Arial"/>
        </w:rPr>
        <w:t xml:space="preserve">to THC </w:t>
      </w:r>
      <w:r w:rsidR="00A37C35">
        <w:rPr>
          <w:rFonts w:cs="Arial"/>
        </w:rPr>
        <w:t>from low THC hemp</w:t>
      </w:r>
      <w:r w:rsidR="00060EFD">
        <w:rPr>
          <w:rFonts w:cs="Arial"/>
        </w:rPr>
        <w:t xml:space="preserve"> seed foods</w:t>
      </w:r>
      <w:r w:rsidR="00A37C35">
        <w:rPr>
          <w:rFonts w:cs="Arial"/>
        </w:rPr>
        <w:t xml:space="preserve"> </w:t>
      </w:r>
      <w:r w:rsidR="005D3144" w:rsidRPr="00117DB2">
        <w:rPr>
          <w:rFonts w:cs="Arial"/>
        </w:rPr>
        <w:t>was</w:t>
      </w:r>
      <w:r w:rsidR="005D3144">
        <w:rPr>
          <w:rFonts w:cs="Arial"/>
        </w:rPr>
        <w:t xml:space="preserve"> </w:t>
      </w:r>
      <w:r>
        <w:rPr>
          <w:rFonts w:cs="Arial"/>
        </w:rPr>
        <w:t xml:space="preserve">previously </w:t>
      </w:r>
      <w:r w:rsidR="009A2F10">
        <w:rPr>
          <w:rFonts w:cs="Arial"/>
        </w:rPr>
        <w:t>estimated</w:t>
      </w:r>
      <w:r w:rsidR="005D3144">
        <w:rPr>
          <w:rFonts w:cs="Arial"/>
        </w:rPr>
        <w:t xml:space="preserve"> </w:t>
      </w:r>
      <w:r w:rsidR="009A2F10">
        <w:rPr>
          <w:rFonts w:cs="Arial"/>
        </w:rPr>
        <w:t>as part of the risk assessment in</w:t>
      </w:r>
      <w:r w:rsidR="005D3144">
        <w:rPr>
          <w:rFonts w:cs="Arial"/>
        </w:rPr>
        <w:t xml:space="preserve"> </w:t>
      </w:r>
      <w:r w:rsidR="005D3144" w:rsidRPr="00117DB2">
        <w:rPr>
          <w:rFonts w:cs="Arial"/>
        </w:rPr>
        <w:t>Application</w:t>
      </w:r>
      <w:r w:rsidR="005D3144">
        <w:rPr>
          <w:rFonts w:cs="Arial"/>
        </w:rPr>
        <w:t xml:space="preserve">s </w:t>
      </w:r>
      <w:r w:rsidR="005D3144" w:rsidRPr="00117DB2">
        <w:rPr>
          <w:rFonts w:cs="Arial"/>
        </w:rPr>
        <w:t>A360</w:t>
      </w:r>
      <w:r w:rsidR="00B02D0A">
        <w:rPr>
          <w:rStyle w:val="FootnoteReference"/>
          <w:rFonts w:cs="Arial"/>
        </w:rPr>
        <w:footnoteReference w:id="2"/>
      </w:r>
      <w:r w:rsidR="005D3144">
        <w:rPr>
          <w:rFonts w:cs="Arial"/>
        </w:rPr>
        <w:t xml:space="preserve"> and A1039</w:t>
      </w:r>
      <w:r w:rsidR="00B02D0A">
        <w:rPr>
          <w:rStyle w:val="FootnoteReference"/>
          <w:rFonts w:cs="Arial"/>
        </w:rPr>
        <w:footnoteReference w:id="3"/>
      </w:r>
      <w:r w:rsidR="005D3144" w:rsidRPr="00117DB2">
        <w:rPr>
          <w:rFonts w:cs="Arial"/>
        </w:rPr>
        <w:t>.</w:t>
      </w:r>
      <w:r w:rsidR="009A2F10">
        <w:rPr>
          <w:rFonts w:cs="Arial"/>
        </w:rPr>
        <w:t xml:space="preserve">The purpose of the estimates was to calculate </w:t>
      </w:r>
      <w:r w:rsidR="009D2C5D">
        <w:rPr>
          <w:rFonts w:cs="Arial"/>
        </w:rPr>
        <w:t xml:space="preserve">potential dietary </w:t>
      </w:r>
      <w:r w:rsidR="009A2F10">
        <w:rPr>
          <w:rFonts w:cs="Arial"/>
        </w:rPr>
        <w:t xml:space="preserve">exposure to THC </w:t>
      </w:r>
      <w:r w:rsidR="009D2C5D">
        <w:rPr>
          <w:rFonts w:cs="Arial"/>
        </w:rPr>
        <w:t xml:space="preserve">assuming </w:t>
      </w:r>
      <w:r w:rsidR="009A2F10" w:rsidRPr="00117DB2">
        <w:rPr>
          <w:rFonts w:cs="Arial"/>
        </w:rPr>
        <w:t>proposed</w:t>
      </w:r>
      <w:r w:rsidR="009A2F10">
        <w:rPr>
          <w:rFonts w:cs="Arial"/>
        </w:rPr>
        <w:t xml:space="preserve"> </w:t>
      </w:r>
      <w:r>
        <w:rPr>
          <w:rFonts w:cs="Arial"/>
        </w:rPr>
        <w:t>M</w:t>
      </w:r>
      <w:r w:rsidR="009A2F10" w:rsidRPr="00117DB2">
        <w:rPr>
          <w:rFonts w:cs="Arial"/>
        </w:rPr>
        <w:t>aximum</w:t>
      </w:r>
      <w:r w:rsidR="009A2F10">
        <w:rPr>
          <w:rFonts w:cs="Arial"/>
        </w:rPr>
        <w:t xml:space="preserve"> </w:t>
      </w:r>
      <w:r>
        <w:rPr>
          <w:rFonts w:cs="Arial"/>
        </w:rPr>
        <w:t>L</w:t>
      </w:r>
      <w:r w:rsidR="009A2F10" w:rsidRPr="00117DB2">
        <w:rPr>
          <w:rFonts w:cs="Arial"/>
        </w:rPr>
        <w:t>evels</w:t>
      </w:r>
      <w:r w:rsidR="009A2F10">
        <w:rPr>
          <w:rFonts w:cs="Arial"/>
        </w:rPr>
        <w:t xml:space="preserve"> </w:t>
      </w:r>
      <w:r>
        <w:rPr>
          <w:rFonts w:cs="Arial"/>
        </w:rPr>
        <w:t xml:space="preserve">(ML) </w:t>
      </w:r>
      <w:r w:rsidR="009D2C5D">
        <w:rPr>
          <w:rFonts w:cs="Arial"/>
        </w:rPr>
        <w:t xml:space="preserve">for THC </w:t>
      </w:r>
      <w:r w:rsidR="009A2F10" w:rsidRPr="00117DB2">
        <w:rPr>
          <w:rFonts w:cs="Arial"/>
        </w:rPr>
        <w:t>within</w:t>
      </w:r>
      <w:r w:rsidR="009A2F10">
        <w:rPr>
          <w:rFonts w:cs="Arial"/>
        </w:rPr>
        <w:t xml:space="preserve"> low THC </w:t>
      </w:r>
      <w:r w:rsidR="009A2F10" w:rsidRPr="00107668">
        <w:rPr>
          <w:rFonts w:cs="Arial"/>
        </w:rPr>
        <w:t>hemp</w:t>
      </w:r>
      <w:r w:rsidR="00D949E2">
        <w:rPr>
          <w:rFonts w:cs="Arial"/>
        </w:rPr>
        <w:t xml:space="preserve"> seed</w:t>
      </w:r>
      <w:r w:rsidR="00F62842">
        <w:rPr>
          <w:rFonts w:cs="Arial"/>
        </w:rPr>
        <w:t xml:space="preserve"> foods</w:t>
      </w:r>
      <w:r w:rsidR="009A2F10">
        <w:rPr>
          <w:rFonts w:cs="Arial"/>
        </w:rPr>
        <w:t xml:space="preserve">. </w:t>
      </w:r>
      <w:r w:rsidR="009D2C5D">
        <w:rPr>
          <w:rFonts w:cs="Arial"/>
        </w:rPr>
        <w:t xml:space="preserve">Dietary exposure </w:t>
      </w:r>
      <w:r w:rsidR="009A2F10">
        <w:rPr>
          <w:rFonts w:cs="Arial"/>
        </w:rPr>
        <w:t>estimates were compared to</w:t>
      </w:r>
      <w:r w:rsidR="009A2F10" w:rsidRPr="005D3144">
        <w:rPr>
          <w:rFonts w:cs="Arial"/>
        </w:rPr>
        <w:t xml:space="preserve"> </w:t>
      </w:r>
      <w:r w:rsidR="009A2F10" w:rsidRPr="00117DB2">
        <w:rPr>
          <w:rFonts w:cs="Arial"/>
        </w:rPr>
        <w:t>the</w:t>
      </w:r>
      <w:r w:rsidR="009A2F10">
        <w:rPr>
          <w:rFonts w:cs="Arial"/>
        </w:rPr>
        <w:t xml:space="preserve"> </w:t>
      </w:r>
      <w:r w:rsidR="009A2F10" w:rsidRPr="00117DB2">
        <w:rPr>
          <w:rFonts w:cs="Arial"/>
        </w:rPr>
        <w:t>tolerable</w:t>
      </w:r>
      <w:r w:rsidR="009A2F10">
        <w:rPr>
          <w:rFonts w:cs="Arial"/>
        </w:rPr>
        <w:t xml:space="preserve"> </w:t>
      </w:r>
      <w:r w:rsidR="009A2F10" w:rsidRPr="00117DB2">
        <w:rPr>
          <w:rFonts w:cs="Arial"/>
        </w:rPr>
        <w:t>daily</w:t>
      </w:r>
      <w:r w:rsidR="009A2F10">
        <w:rPr>
          <w:rFonts w:cs="Arial"/>
        </w:rPr>
        <w:t xml:space="preserve"> </w:t>
      </w:r>
      <w:r w:rsidR="009A2F10" w:rsidRPr="00117DB2">
        <w:rPr>
          <w:rFonts w:cs="Arial"/>
        </w:rPr>
        <w:t>intake</w:t>
      </w:r>
      <w:r w:rsidR="009A2F10">
        <w:rPr>
          <w:rFonts w:cs="Arial"/>
        </w:rPr>
        <w:t xml:space="preserve"> </w:t>
      </w:r>
      <w:r w:rsidR="009A2F10" w:rsidRPr="00117DB2">
        <w:rPr>
          <w:rFonts w:cs="Arial"/>
        </w:rPr>
        <w:t>(TDI)</w:t>
      </w:r>
      <w:r w:rsidR="009A2F10">
        <w:rPr>
          <w:rFonts w:cs="Arial"/>
        </w:rPr>
        <w:t xml:space="preserve"> of THC of </w:t>
      </w:r>
      <w:r w:rsidR="009A2F10" w:rsidRPr="00117DB2">
        <w:rPr>
          <w:rFonts w:cs="Arial"/>
        </w:rPr>
        <w:t>6</w:t>
      </w:r>
      <w:r w:rsidR="009A2F10">
        <w:rPr>
          <w:rFonts w:cs="Arial"/>
        </w:rPr>
        <w:t xml:space="preserve"> </w:t>
      </w:r>
      <w:r w:rsidR="009A2F10" w:rsidRPr="009A2F10">
        <w:rPr>
          <w:rFonts w:cs="Arial"/>
          <w:sz w:val="24"/>
        </w:rPr>
        <w:sym w:font="Symbol" w:char="F06D"/>
      </w:r>
      <w:r w:rsidR="009A2F10" w:rsidRPr="00117DB2">
        <w:rPr>
          <w:rFonts w:cs="Arial"/>
        </w:rPr>
        <w:t>g/kg</w:t>
      </w:r>
      <w:r w:rsidR="009A2F10">
        <w:rPr>
          <w:rFonts w:cs="Arial"/>
        </w:rPr>
        <w:t xml:space="preserve"> </w:t>
      </w:r>
      <w:r w:rsidR="009A2F10" w:rsidRPr="00117DB2">
        <w:rPr>
          <w:rFonts w:cs="Arial"/>
        </w:rPr>
        <w:t>b</w:t>
      </w:r>
      <w:r w:rsidR="00CC7E3D">
        <w:rPr>
          <w:rFonts w:cs="Arial"/>
        </w:rPr>
        <w:t>ody weight (</w:t>
      </w:r>
      <w:proofErr w:type="spellStart"/>
      <w:proofErr w:type="gramStart"/>
      <w:r w:rsidR="00CC7E3D">
        <w:rPr>
          <w:rFonts w:cs="Arial"/>
        </w:rPr>
        <w:t>b</w:t>
      </w:r>
      <w:r w:rsidR="009A2F10" w:rsidRPr="00117DB2">
        <w:rPr>
          <w:rFonts w:cs="Arial"/>
        </w:rPr>
        <w:t>w</w:t>
      </w:r>
      <w:proofErr w:type="spellEnd"/>
      <w:proofErr w:type="gramEnd"/>
      <w:r w:rsidR="00CC7E3D">
        <w:rPr>
          <w:rFonts w:cs="Arial"/>
        </w:rPr>
        <w:t>)</w:t>
      </w:r>
      <w:r w:rsidR="009A2F10">
        <w:rPr>
          <w:rFonts w:cs="Arial"/>
        </w:rPr>
        <w:t>.</w:t>
      </w:r>
      <w:r w:rsidR="00011B1F">
        <w:rPr>
          <w:rFonts w:cs="Arial"/>
        </w:rPr>
        <w:t xml:space="preserve"> </w:t>
      </w:r>
      <w:r w:rsidR="00B02D0A">
        <w:rPr>
          <w:rFonts w:cs="Arial"/>
        </w:rPr>
        <w:t xml:space="preserve">Details on </w:t>
      </w:r>
      <w:r w:rsidR="00B02D0A" w:rsidRPr="00117DB2">
        <w:rPr>
          <w:rFonts w:cs="Arial"/>
        </w:rPr>
        <w:t>of</w:t>
      </w:r>
      <w:r w:rsidR="00B02D0A">
        <w:rPr>
          <w:rFonts w:cs="Arial"/>
        </w:rPr>
        <w:t xml:space="preserve"> </w:t>
      </w:r>
      <w:r w:rsidR="00B02D0A" w:rsidRPr="00117DB2">
        <w:rPr>
          <w:rFonts w:cs="Arial"/>
        </w:rPr>
        <w:t>how</w:t>
      </w:r>
      <w:r w:rsidR="00B02D0A">
        <w:rPr>
          <w:rFonts w:cs="Arial"/>
        </w:rPr>
        <w:t xml:space="preserve"> </w:t>
      </w:r>
      <w:r w:rsidR="00B02D0A" w:rsidRPr="00117DB2">
        <w:rPr>
          <w:rFonts w:cs="Arial"/>
        </w:rPr>
        <w:t>dietary</w:t>
      </w:r>
      <w:r w:rsidR="00B02D0A">
        <w:rPr>
          <w:rFonts w:cs="Arial"/>
        </w:rPr>
        <w:t xml:space="preserve"> </w:t>
      </w:r>
      <w:r w:rsidR="00B02D0A" w:rsidRPr="00117DB2">
        <w:rPr>
          <w:rFonts w:cs="Arial"/>
        </w:rPr>
        <w:t>exposure</w:t>
      </w:r>
      <w:r w:rsidR="00B02D0A">
        <w:rPr>
          <w:rFonts w:cs="Arial"/>
        </w:rPr>
        <w:t xml:space="preserve"> </w:t>
      </w:r>
      <w:r w:rsidR="00B02D0A" w:rsidRPr="00117DB2">
        <w:rPr>
          <w:rFonts w:cs="Arial"/>
        </w:rPr>
        <w:t>assessments</w:t>
      </w:r>
      <w:r w:rsidR="00B02D0A">
        <w:rPr>
          <w:rFonts w:cs="Arial"/>
        </w:rPr>
        <w:t xml:space="preserve"> were </w:t>
      </w:r>
      <w:r w:rsidR="00B02D0A" w:rsidRPr="00117DB2">
        <w:rPr>
          <w:rFonts w:cs="Arial"/>
        </w:rPr>
        <w:t>conducted</w:t>
      </w:r>
      <w:r w:rsidR="00B02D0A">
        <w:rPr>
          <w:rFonts w:cs="Arial"/>
        </w:rPr>
        <w:t xml:space="preserve"> </w:t>
      </w:r>
      <w:r w:rsidR="00B02D0A" w:rsidRPr="00117DB2">
        <w:rPr>
          <w:rFonts w:cs="Arial"/>
        </w:rPr>
        <w:t>are</w:t>
      </w:r>
      <w:r w:rsidR="009A2F10">
        <w:rPr>
          <w:rFonts w:cs="Arial"/>
        </w:rPr>
        <w:t xml:space="preserve"> provided in the supporting documents to </w:t>
      </w:r>
      <w:r w:rsidR="00B02D0A">
        <w:rPr>
          <w:rFonts w:cs="Arial"/>
        </w:rPr>
        <w:t xml:space="preserve">the </w:t>
      </w:r>
      <w:r w:rsidR="009A2F10">
        <w:rPr>
          <w:rFonts w:cs="Arial"/>
        </w:rPr>
        <w:t>Applications</w:t>
      </w:r>
      <w:r w:rsidR="00B02D0A">
        <w:rPr>
          <w:rFonts w:cs="Arial"/>
        </w:rPr>
        <w:t>.</w:t>
      </w:r>
    </w:p>
    <w:p w14:paraId="17E03B3E" w14:textId="317545B2" w:rsidR="009A2F10" w:rsidRDefault="00B152E8" w:rsidP="00B152E8">
      <w:pPr>
        <w:pStyle w:val="Heading2"/>
      </w:pPr>
      <w:bookmarkStart w:id="13" w:name="_Toc456969528"/>
      <w:r>
        <w:t>Purpose of this assessment</w:t>
      </w:r>
      <w:bookmarkEnd w:id="13"/>
    </w:p>
    <w:p w14:paraId="0CF2FFFB" w14:textId="59AC3B0A" w:rsidR="005D3144" w:rsidRDefault="00125F7A" w:rsidP="005D3144">
      <w:pPr>
        <w:spacing w:line="240" w:lineRule="atLeast"/>
        <w:rPr>
          <w:rFonts w:cs="Arial"/>
        </w:rPr>
      </w:pPr>
      <w:r>
        <w:rPr>
          <w:rFonts w:cs="Arial"/>
        </w:rPr>
        <w:t xml:space="preserve">The aim of the exposure assessment was to confirm that the MLs proposed for THC previously are sufficiently protective of consumers. </w:t>
      </w:r>
      <w:r w:rsidR="005D3144" w:rsidRPr="00117DB2">
        <w:rPr>
          <w:rFonts w:cs="Arial"/>
        </w:rPr>
        <w:t>For</w:t>
      </w:r>
      <w:r w:rsidR="005D3144">
        <w:rPr>
          <w:rFonts w:cs="Arial"/>
        </w:rPr>
        <w:t xml:space="preserve"> </w:t>
      </w:r>
      <w:r w:rsidR="005D3144" w:rsidRPr="00117DB2">
        <w:rPr>
          <w:rFonts w:cs="Arial"/>
        </w:rPr>
        <w:t>th</w:t>
      </w:r>
      <w:r>
        <w:rPr>
          <w:rFonts w:cs="Arial"/>
        </w:rPr>
        <w:t>is</w:t>
      </w:r>
      <w:r w:rsidR="005D3144">
        <w:rPr>
          <w:rFonts w:cs="Arial"/>
        </w:rPr>
        <w:t xml:space="preserve"> </w:t>
      </w:r>
      <w:r w:rsidR="005D3144" w:rsidRPr="00117DB2">
        <w:rPr>
          <w:rFonts w:cs="Arial"/>
        </w:rPr>
        <w:t>purpose,</w:t>
      </w:r>
      <w:r w:rsidR="005D3144">
        <w:rPr>
          <w:rFonts w:cs="Arial"/>
        </w:rPr>
        <w:t xml:space="preserve"> </w:t>
      </w:r>
      <w:r w:rsidR="009A2F10">
        <w:rPr>
          <w:rFonts w:cs="Arial"/>
        </w:rPr>
        <w:t>the previous</w:t>
      </w:r>
      <w:r w:rsidR="005D3144">
        <w:rPr>
          <w:rFonts w:cs="Arial"/>
        </w:rPr>
        <w:t xml:space="preserve"> </w:t>
      </w:r>
      <w:r w:rsidR="009D2C5D">
        <w:rPr>
          <w:rFonts w:cs="Arial"/>
        </w:rPr>
        <w:t>dietary</w:t>
      </w:r>
      <w:r w:rsidR="008470A8">
        <w:rPr>
          <w:rFonts w:cs="Arial"/>
        </w:rPr>
        <w:t xml:space="preserve"> </w:t>
      </w:r>
      <w:r w:rsidR="009A2F10">
        <w:rPr>
          <w:rFonts w:cs="Arial"/>
        </w:rPr>
        <w:t>exposure estimates</w:t>
      </w:r>
      <w:r w:rsidR="005D3144">
        <w:rPr>
          <w:rFonts w:cs="Arial"/>
        </w:rPr>
        <w:t xml:space="preserve"> </w:t>
      </w:r>
      <w:r w:rsidR="009A2F10">
        <w:rPr>
          <w:rFonts w:cs="Arial"/>
        </w:rPr>
        <w:t xml:space="preserve">for Australia </w:t>
      </w:r>
      <w:r w:rsidR="00561A01">
        <w:rPr>
          <w:rFonts w:cs="Arial"/>
        </w:rPr>
        <w:t xml:space="preserve">were </w:t>
      </w:r>
      <w:r w:rsidR="005D3144" w:rsidRPr="00117DB2">
        <w:rPr>
          <w:rFonts w:cs="Arial"/>
        </w:rPr>
        <w:t>updated</w:t>
      </w:r>
      <w:r w:rsidR="005D3144">
        <w:rPr>
          <w:rFonts w:cs="Arial"/>
        </w:rPr>
        <w:t xml:space="preserve"> </w:t>
      </w:r>
      <w:r w:rsidR="005D3144" w:rsidRPr="00117DB2">
        <w:rPr>
          <w:rFonts w:cs="Arial"/>
        </w:rPr>
        <w:t>to</w:t>
      </w:r>
      <w:r w:rsidR="005D3144">
        <w:rPr>
          <w:rFonts w:cs="Arial"/>
        </w:rPr>
        <w:t xml:space="preserve"> </w:t>
      </w:r>
      <w:r w:rsidR="005D3144" w:rsidRPr="00117DB2">
        <w:rPr>
          <w:rFonts w:cs="Arial"/>
        </w:rPr>
        <w:t>incorporate</w:t>
      </w:r>
      <w:r w:rsidR="005D3144">
        <w:rPr>
          <w:rFonts w:cs="Arial"/>
        </w:rPr>
        <w:t xml:space="preserve"> </w:t>
      </w:r>
      <w:r w:rsidR="005D3144" w:rsidRPr="00117DB2">
        <w:rPr>
          <w:rFonts w:cs="Arial"/>
        </w:rPr>
        <w:t>data</w:t>
      </w:r>
      <w:r w:rsidR="005D3144" w:rsidRPr="005D3144">
        <w:t xml:space="preserve"> </w:t>
      </w:r>
      <w:r w:rsidR="009A2F10">
        <w:t>from</w:t>
      </w:r>
      <w:r w:rsidR="005D3144">
        <w:t xml:space="preserve"> t</w:t>
      </w:r>
      <w:r w:rsidR="005D3144" w:rsidRPr="005D3144">
        <w:rPr>
          <w:rFonts w:cs="Arial"/>
        </w:rPr>
        <w:t xml:space="preserve">he </w:t>
      </w:r>
      <w:r w:rsidR="005D3144">
        <w:rPr>
          <w:rFonts w:cs="Arial"/>
        </w:rPr>
        <w:t xml:space="preserve">Australian </w:t>
      </w:r>
      <w:r w:rsidR="005D3144" w:rsidRPr="005D3144">
        <w:rPr>
          <w:rFonts w:cs="Arial"/>
        </w:rPr>
        <w:t>2011</w:t>
      </w:r>
      <w:r>
        <w:rPr>
          <w:rFonts w:cs="Arial"/>
        </w:rPr>
        <w:noBreakHyphen/>
      </w:r>
      <w:r w:rsidR="005D3144" w:rsidRPr="005D3144">
        <w:rPr>
          <w:rFonts w:cs="Arial"/>
        </w:rPr>
        <w:t xml:space="preserve">12 National Nutrition </w:t>
      </w:r>
      <w:r w:rsidR="009A2F10" w:rsidRPr="005D3144">
        <w:rPr>
          <w:rFonts w:cs="Arial"/>
        </w:rPr>
        <w:t>and</w:t>
      </w:r>
      <w:r w:rsidR="005D3144" w:rsidRPr="005D3144">
        <w:rPr>
          <w:rFonts w:cs="Arial"/>
        </w:rPr>
        <w:t xml:space="preserve"> Physical Activity Survey (</w:t>
      </w:r>
      <w:r w:rsidR="00CC7E3D">
        <w:rPr>
          <w:rFonts w:cs="Arial"/>
        </w:rPr>
        <w:t xml:space="preserve">2011 </w:t>
      </w:r>
      <w:r w:rsidR="005D3144" w:rsidRPr="005D3144">
        <w:rPr>
          <w:rFonts w:cs="Arial"/>
        </w:rPr>
        <w:t>NNPAS)</w:t>
      </w:r>
      <w:r w:rsidR="005D3144">
        <w:rPr>
          <w:rFonts w:cs="Arial"/>
        </w:rPr>
        <w:t xml:space="preserve">. </w:t>
      </w:r>
      <w:r w:rsidR="009A2F10">
        <w:rPr>
          <w:rFonts w:cs="Arial"/>
        </w:rPr>
        <w:t xml:space="preserve">Estimates for the New Zealand </w:t>
      </w:r>
      <w:r w:rsidR="00B541CF">
        <w:rPr>
          <w:rFonts w:cs="Arial"/>
        </w:rPr>
        <w:t>population aged 15 years and older</w:t>
      </w:r>
      <w:r w:rsidR="009A2F10">
        <w:rPr>
          <w:rFonts w:cs="Arial"/>
        </w:rPr>
        <w:t xml:space="preserve"> </w:t>
      </w:r>
      <w:r w:rsidR="00561A01">
        <w:rPr>
          <w:rFonts w:cs="Arial"/>
        </w:rPr>
        <w:t xml:space="preserve">were </w:t>
      </w:r>
      <w:r w:rsidR="00B541CF">
        <w:rPr>
          <w:rFonts w:cs="Arial"/>
        </w:rPr>
        <w:t xml:space="preserve">updated with consumption data from the </w:t>
      </w:r>
      <w:r w:rsidR="00B541CF" w:rsidRPr="00B541CF">
        <w:rPr>
          <w:rFonts w:cs="Arial"/>
        </w:rPr>
        <w:t>2008-09 New Zealand Adult Nutrition Survey (2008 NZANS)</w:t>
      </w:r>
      <w:r w:rsidR="00B541CF">
        <w:rPr>
          <w:rFonts w:cs="Arial"/>
        </w:rPr>
        <w:t xml:space="preserve">. </w:t>
      </w:r>
    </w:p>
    <w:p w14:paraId="7D5737F9" w14:textId="7808057B" w:rsidR="00611C5D" w:rsidRDefault="00611C5D" w:rsidP="000A2A7C">
      <w:pPr>
        <w:pStyle w:val="Heading2"/>
      </w:pPr>
      <w:bookmarkStart w:id="14" w:name="_Toc456969529"/>
      <w:r>
        <w:t>Estimates of dietary exposure to CBD</w:t>
      </w:r>
      <w:bookmarkEnd w:id="14"/>
    </w:p>
    <w:p w14:paraId="029648B4" w14:textId="5FACEAD1" w:rsidR="001D5EDE" w:rsidRDefault="00A37C35" w:rsidP="00992C82">
      <w:pPr>
        <w:rPr>
          <w:lang w:eastAsia="en-AU"/>
        </w:rPr>
      </w:pPr>
      <w:r>
        <w:t>T</w:t>
      </w:r>
      <w:r w:rsidR="00992C82" w:rsidRPr="00206B76">
        <w:t xml:space="preserve">he </w:t>
      </w:r>
      <w:r w:rsidR="00992C82">
        <w:t>Forum</w:t>
      </w:r>
      <w:r w:rsidR="00992C82" w:rsidRPr="00206B76">
        <w:t xml:space="preserve"> </w:t>
      </w:r>
      <w:r w:rsidR="00992C82">
        <w:t>also</w:t>
      </w:r>
      <w:r w:rsidR="00992C82" w:rsidRPr="00206B76">
        <w:t xml:space="preserve"> requested FSANZ to</w:t>
      </w:r>
      <w:r w:rsidR="00992C82">
        <w:t xml:space="preserve"> consider</w:t>
      </w:r>
      <w:r w:rsidR="00992C82" w:rsidRPr="00992C82">
        <w:t xml:space="preserve"> </w:t>
      </w:r>
      <w:r w:rsidR="00992C82" w:rsidRPr="00206B76">
        <w:t xml:space="preserve">the need to set a cannabidiol (CBD) </w:t>
      </w:r>
      <w:r w:rsidR="008A6856">
        <w:t>limit</w:t>
      </w:r>
      <w:r w:rsidR="00992C82" w:rsidRPr="00206B76">
        <w:t xml:space="preserve"> </w:t>
      </w:r>
      <w:r>
        <w:t>in foods</w:t>
      </w:r>
      <w:r w:rsidR="00992C82">
        <w:t>.</w:t>
      </w:r>
      <w:r w:rsidR="00992C82">
        <w:rPr>
          <w:lang w:eastAsia="en-AU"/>
        </w:rPr>
        <w:t xml:space="preserve"> FSANZ has not previously prepared a dietary exposure assessment for CBD.</w:t>
      </w:r>
      <w:r>
        <w:rPr>
          <w:lang w:eastAsia="en-AU"/>
        </w:rPr>
        <w:t xml:space="preserve"> For the purposes of this assessment, dietary exposure to CBD was estimated using a similar methodology as for THC, as described below. </w:t>
      </w:r>
    </w:p>
    <w:p w14:paraId="0D68EFCB" w14:textId="77777777" w:rsidR="001D5EDE" w:rsidRDefault="001D5EDE" w:rsidP="00992C82">
      <w:pPr>
        <w:rPr>
          <w:lang w:eastAsia="en-AU"/>
        </w:rPr>
      </w:pPr>
    </w:p>
    <w:p w14:paraId="0D59F086" w14:textId="56503A55" w:rsidR="001D5EDE" w:rsidRDefault="001D5EDE" w:rsidP="00992C82">
      <w:pPr>
        <w:rPr>
          <w:lang w:eastAsia="en-AU"/>
        </w:rPr>
      </w:pPr>
      <w:r>
        <w:rPr>
          <w:lang w:eastAsia="en-AU"/>
        </w:rPr>
        <w:t>However, because there is no health based guidance value that is applicable to CBD, e</w:t>
      </w:r>
      <w:r w:rsidR="00A37C35">
        <w:rPr>
          <w:lang w:eastAsia="en-AU"/>
        </w:rPr>
        <w:t xml:space="preserve">stimates of dietary exposure were compared to a 'lowest </w:t>
      </w:r>
      <w:r w:rsidR="00E62731">
        <w:rPr>
          <w:lang w:eastAsia="en-AU"/>
        </w:rPr>
        <w:t xml:space="preserve">oral </w:t>
      </w:r>
      <w:r w:rsidR="00A37C35">
        <w:rPr>
          <w:lang w:eastAsia="en-AU"/>
        </w:rPr>
        <w:t>human therapeutic dose' (L</w:t>
      </w:r>
      <w:r w:rsidR="00E62731">
        <w:rPr>
          <w:lang w:eastAsia="en-AU"/>
        </w:rPr>
        <w:t>O</w:t>
      </w:r>
      <w:r w:rsidR="00A37C35">
        <w:rPr>
          <w:lang w:eastAsia="en-AU"/>
        </w:rPr>
        <w:t xml:space="preserve">HTD) </w:t>
      </w:r>
      <w:r w:rsidR="00475581">
        <w:rPr>
          <w:lang w:eastAsia="en-AU"/>
        </w:rPr>
        <w:t xml:space="preserve">estimated </w:t>
      </w:r>
      <w:r w:rsidR="00A37C35">
        <w:rPr>
          <w:lang w:eastAsia="en-AU"/>
        </w:rPr>
        <w:t xml:space="preserve">by FSANZ </w:t>
      </w:r>
      <w:r w:rsidR="00475581">
        <w:rPr>
          <w:lang w:eastAsia="en-AU"/>
        </w:rPr>
        <w:t xml:space="preserve">to be </w:t>
      </w:r>
      <w:r w:rsidR="00A37C35">
        <w:rPr>
          <w:lang w:eastAsia="en-AU"/>
        </w:rPr>
        <w:t xml:space="preserve">120 mg/day. </w:t>
      </w:r>
      <w:r w:rsidR="00C7135D">
        <w:rPr>
          <w:lang w:eastAsia="en-AU"/>
        </w:rPr>
        <w:t>This is equivalent to 2 mg/kg body weight/day based on a body weight of 60 kg, used to derive the L</w:t>
      </w:r>
      <w:r w:rsidR="00E00A6F">
        <w:rPr>
          <w:lang w:eastAsia="en-AU"/>
        </w:rPr>
        <w:t>O</w:t>
      </w:r>
      <w:r w:rsidR="00C7135D">
        <w:rPr>
          <w:lang w:eastAsia="en-AU"/>
        </w:rPr>
        <w:t>HTD.</w:t>
      </w:r>
      <w:r>
        <w:rPr>
          <w:lang w:eastAsia="en-AU"/>
        </w:rPr>
        <w:t xml:space="preserve"> It should be noted that the LOHTD is not a health based guidance value nor does it represent a dose of CBD</w:t>
      </w:r>
      <w:r w:rsidRPr="001D5EDE">
        <w:rPr>
          <w:lang w:eastAsia="en-AU"/>
        </w:rPr>
        <w:t xml:space="preserve"> that cause</w:t>
      </w:r>
      <w:r>
        <w:rPr>
          <w:lang w:eastAsia="en-AU"/>
        </w:rPr>
        <w:t>s</w:t>
      </w:r>
      <w:r w:rsidRPr="001D5EDE">
        <w:rPr>
          <w:lang w:eastAsia="en-AU"/>
        </w:rPr>
        <w:t xml:space="preserve"> unacceptable side effects</w:t>
      </w:r>
      <w:r>
        <w:rPr>
          <w:lang w:eastAsia="en-AU"/>
        </w:rPr>
        <w:t>.</w:t>
      </w:r>
    </w:p>
    <w:p w14:paraId="43A45D49" w14:textId="77777777" w:rsidR="001D5EDE" w:rsidRDefault="001D5EDE">
      <w:pPr>
        <w:widowControl/>
        <w:rPr>
          <w:lang w:eastAsia="en-AU"/>
        </w:rPr>
      </w:pPr>
      <w:r>
        <w:rPr>
          <w:lang w:eastAsia="en-AU"/>
        </w:rPr>
        <w:br w:type="page"/>
      </w:r>
    </w:p>
    <w:p w14:paraId="6EA45812" w14:textId="77777777" w:rsidR="005D3144" w:rsidRPr="00CC524D" w:rsidRDefault="005D3144" w:rsidP="000A2A7C">
      <w:pPr>
        <w:pStyle w:val="Heading1"/>
      </w:pPr>
      <w:bookmarkStart w:id="15" w:name="_Toc338313789"/>
      <w:bookmarkStart w:id="16" w:name="_Toc456969530"/>
      <w:bookmarkEnd w:id="7"/>
      <w:bookmarkEnd w:id="8"/>
      <w:bookmarkEnd w:id="9"/>
      <w:bookmarkEnd w:id="10"/>
      <w:r w:rsidRPr="00CC524D">
        <w:lastRenderedPageBreak/>
        <w:t>Food consumption data</w:t>
      </w:r>
      <w:bookmarkEnd w:id="15"/>
      <w:bookmarkEnd w:id="16"/>
    </w:p>
    <w:p w14:paraId="31D3AC8A" w14:textId="45067F76" w:rsidR="00886C4D" w:rsidRDefault="00200F66" w:rsidP="00886C4D">
      <w:r>
        <w:t>E</w:t>
      </w:r>
      <w:r w:rsidR="004B5CE4">
        <w:t>stimate</w:t>
      </w:r>
      <w:r w:rsidR="00B31A9F">
        <w:t>s of</w:t>
      </w:r>
      <w:r w:rsidR="004B5CE4">
        <w:t xml:space="preserve"> </w:t>
      </w:r>
      <w:r>
        <w:t xml:space="preserve">dietary </w:t>
      </w:r>
      <w:r w:rsidR="004B5CE4">
        <w:t>exposure to THC</w:t>
      </w:r>
      <w:r w:rsidR="00611C5D">
        <w:t xml:space="preserve"> and CBD</w:t>
      </w:r>
      <w:r w:rsidR="00B57AD5">
        <w:t xml:space="preserve"> were derived</w:t>
      </w:r>
      <w:r w:rsidR="00B31A9F">
        <w:t xml:space="preserve"> using </w:t>
      </w:r>
      <w:r w:rsidR="003F26A9">
        <w:t xml:space="preserve">food consumption data from </w:t>
      </w:r>
      <w:r w:rsidR="00FD4A58">
        <w:t>24-hour dietary recall</w:t>
      </w:r>
      <w:r w:rsidR="003F26A9">
        <w:t>s</w:t>
      </w:r>
      <w:r>
        <w:t>,</w:t>
      </w:r>
      <w:r w:rsidR="00B31A9F">
        <w:t xml:space="preserve"> </w:t>
      </w:r>
      <w:r w:rsidR="003F26A9">
        <w:t>for day 1 only</w:t>
      </w:r>
      <w:r>
        <w:t>,</w:t>
      </w:r>
      <w:r w:rsidR="00B57AD5">
        <w:t xml:space="preserve"> from the</w:t>
      </w:r>
      <w:r w:rsidR="00886C4D">
        <w:t xml:space="preserve"> following surveys:</w:t>
      </w:r>
    </w:p>
    <w:p w14:paraId="3AFB7427" w14:textId="77777777" w:rsidR="003460BC" w:rsidRDefault="003460BC" w:rsidP="00886C4D"/>
    <w:p w14:paraId="208F09AB" w14:textId="6E80A19D" w:rsidR="00886C4D" w:rsidRDefault="00886C4D" w:rsidP="003460BC">
      <w:pPr>
        <w:pStyle w:val="FSBullet"/>
        <w:ind w:left="567" w:hanging="567"/>
      </w:pPr>
      <w:r w:rsidRPr="00CC7E3D">
        <w:rPr>
          <w:i/>
        </w:rPr>
        <w:t xml:space="preserve">2011-12 National Nutrition </w:t>
      </w:r>
      <w:r w:rsidR="00B57AD5" w:rsidRPr="00CC7E3D">
        <w:rPr>
          <w:i/>
        </w:rPr>
        <w:t>and</w:t>
      </w:r>
      <w:r w:rsidRPr="00CC7E3D">
        <w:rPr>
          <w:i/>
        </w:rPr>
        <w:t xml:space="preserve"> Physical Activity Survey</w:t>
      </w:r>
      <w:r>
        <w:t xml:space="preserve"> (2011 NNPAS)</w:t>
      </w:r>
      <w:r w:rsidR="006315AF">
        <w:rPr>
          <w:rStyle w:val="FootnoteReference"/>
        </w:rPr>
        <w:footnoteReference w:id="4"/>
      </w:r>
      <w:r w:rsidR="00B541CF">
        <w:t xml:space="preserve"> a survey of </w:t>
      </w:r>
      <w:r>
        <w:t xml:space="preserve">12,153 respondents aged 2 years and </w:t>
      </w:r>
      <w:r w:rsidR="00B541CF">
        <w:t>older</w:t>
      </w:r>
    </w:p>
    <w:p w14:paraId="2C010CF5" w14:textId="29E42982" w:rsidR="00B541CF" w:rsidRPr="00B541CF" w:rsidRDefault="00B541CF" w:rsidP="003460BC">
      <w:pPr>
        <w:pStyle w:val="FSBullet"/>
        <w:ind w:left="567" w:hanging="567"/>
      </w:pPr>
      <w:r w:rsidRPr="00CC7E3D">
        <w:rPr>
          <w:i/>
        </w:rPr>
        <w:t>2008-09 New Zealand Adult Nutrition Survey</w:t>
      </w:r>
      <w:r w:rsidRPr="00B541CF">
        <w:t xml:space="preserve"> (2008 NZANS)</w:t>
      </w:r>
      <w:r w:rsidR="00011B1F">
        <w:rPr>
          <w:rStyle w:val="FootnoteReference"/>
        </w:rPr>
        <w:footnoteReference w:id="5"/>
      </w:r>
      <w:r>
        <w:t xml:space="preserve"> a </w:t>
      </w:r>
      <w:r w:rsidRPr="00B541CF">
        <w:t xml:space="preserve">survey of 4,721 respondents aged 15 years and </w:t>
      </w:r>
      <w:r>
        <w:t>older</w:t>
      </w:r>
      <w:r w:rsidRPr="00B541CF">
        <w:t xml:space="preserve"> </w:t>
      </w:r>
    </w:p>
    <w:p w14:paraId="0CBBF012" w14:textId="24A06F52" w:rsidR="00886C4D" w:rsidRDefault="00886C4D" w:rsidP="003460BC">
      <w:pPr>
        <w:pStyle w:val="FSBullet"/>
        <w:ind w:left="567" w:hanging="567"/>
      </w:pPr>
      <w:r w:rsidRPr="00CC7E3D">
        <w:rPr>
          <w:i/>
        </w:rPr>
        <w:t>2002 New Zealand Children</w:t>
      </w:r>
      <w:r w:rsidR="00B541CF" w:rsidRPr="00CC7E3D">
        <w:rPr>
          <w:i/>
        </w:rPr>
        <w:t>’s Nutrition Survey</w:t>
      </w:r>
      <w:r w:rsidR="00B541CF">
        <w:t xml:space="preserve"> (2002 NZCS)</w:t>
      </w:r>
      <w:r w:rsidR="00011B1F">
        <w:rPr>
          <w:rStyle w:val="FootnoteReference"/>
        </w:rPr>
        <w:footnoteReference w:id="6"/>
      </w:r>
      <w:r w:rsidR="00B541CF">
        <w:t xml:space="preserve"> a survey of</w:t>
      </w:r>
      <w:r>
        <w:t xml:space="preserve"> 3</w:t>
      </w:r>
      <w:r w:rsidR="00B541CF">
        <w:t>,</w:t>
      </w:r>
      <w:r>
        <w:t>275 people aged 5-14 years</w:t>
      </w:r>
      <w:r w:rsidR="003F26A9">
        <w:t>.</w:t>
      </w:r>
    </w:p>
    <w:p w14:paraId="7A1F5A1C" w14:textId="77777777" w:rsidR="00B541CF" w:rsidRPr="00B541CF" w:rsidRDefault="00B541CF" w:rsidP="00B541CF"/>
    <w:p w14:paraId="487A9F92" w14:textId="462FE2B5" w:rsidR="003F26A9" w:rsidRDefault="00435629" w:rsidP="00FD4A58">
      <w:pPr>
        <w:pStyle w:val="FSBullet"/>
        <w:numPr>
          <w:ilvl w:val="0"/>
          <w:numId w:val="0"/>
        </w:numPr>
      </w:pPr>
      <w:r>
        <w:t>As there are no data available on consumption of low THC hemp seeds or seed products, proxy foods were identified and assumed to represent hemp seed and hemp seed product consumption</w:t>
      </w:r>
      <w:r w:rsidR="003B453A">
        <w:t xml:space="preserve"> (see </w:t>
      </w:r>
      <w:r w:rsidR="00200F66">
        <w:t xml:space="preserve">Section </w:t>
      </w:r>
      <w:r w:rsidR="00200F66">
        <w:fldChar w:fldCharType="begin"/>
      </w:r>
      <w:r w:rsidR="00200F66">
        <w:instrText xml:space="preserve"> REF _Ref455574808 \r \h </w:instrText>
      </w:r>
      <w:r w:rsidR="00200F66">
        <w:fldChar w:fldCharType="separate"/>
      </w:r>
      <w:r w:rsidR="001C69E5">
        <w:t>3</w:t>
      </w:r>
      <w:r w:rsidR="00200F66">
        <w:fldChar w:fldCharType="end"/>
      </w:r>
      <w:r w:rsidR="00227CEB">
        <w:t xml:space="preserve"> below</w:t>
      </w:r>
      <w:r>
        <w:t xml:space="preserve">). </w:t>
      </w:r>
      <w:r w:rsidR="00886C4D">
        <w:t xml:space="preserve">Consumption data </w:t>
      </w:r>
      <w:r w:rsidR="00F96FF5">
        <w:t xml:space="preserve">represented </w:t>
      </w:r>
      <w:r w:rsidR="00886C4D">
        <w:t>commodities consumed on their own (e.g. glass of hemp</w:t>
      </w:r>
      <w:r w:rsidR="00D949E2">
        <w:t xml:space="preserve"> seed </w:t>
      </w:r>
      <w:r w:rsidR="00886C4D">
        <w:t xml:space="preserve">based beverage) and when used in a mixed food (e.g. bread made with hemp </w:t>
      </w:r>
      <w:r w:rsidR="00D949E2">
        <w:t xml:space="preserve">seed </w:t>
      </w:r>
      <w:r w:rsidR="00886C4D">
        <w:t>flour)</w:t>
      </w:r>
      <w:r w:rsidR="009D2C5D">
        <w:t>, where recipes were applied</w:t>
      </w:r>
      <w:r w:rsidR="00C50E97">
        <w:t xml:space="preserve"> to determine the </w:t>
      </w:r>
      <w:r w:rsidR="004B5972">
        <w:t>contribution</w:t>
      </w:r>
      <w:r w:rsidR="00C50E97">
        <w:t xml:space="preserve"> from the hemp seed derived ingredient</w:t>
      </w:r>
      <w:r w:rsidR="004B5972">
        <w:t>s</w:t>
      </w:r>
      <w:r w:rsidR="00886C4D">
        <w:t xml:space="preserve">. </w:t>
      </w:r>
    </w:p>
    <w:p w14:paraId="2E4B9B56" w14:textId="77777777" w:rsidR="003F26A9" w:rsidRDefault="003F26A9" w:rsidP="00FD4A58">
      <w:pPr>
        <w:pStyle w:val="FSBullet"/>
        <w:numPr>
          <w:ilvl w:val="0"/>
          <w:numId w:val="0"/>
        </w:numPr>
      </w:pPr>
    </w:p>
    <w:p w14:paraId="29493B48" w14:textId="27813724" w:rsidR="008735AD" w:rsidRDefault="00B31A9F" w:rsidP="00422A1A">
      <w:pPr>
        <w:pStyle w:val="FSBullet"/>
        <w:numPr>
          <w:ilvl w:val="0"/>
          <w:numId w:val="0"/>
        </w:numPr>
      </w:pPr>
      <w:r>
        <w:t xml:space="preserve">For all surveys, </w:t>
      </w:r>
      <w:r w:rsidR="003B453A">
        <w:t xml:space="preserve">dietary exposures </w:t>
      </w:r>
      <w:r w:rsidR="00886C4D">
        <w:t>were calculated for consumers (</w:t>
      </w:r>
      <w:r w:rsidR="00B57AD5">
        <w:t>i.e.</w:t>
      </w:r>
      <w:r w:rsidR="00886C4D">
        <w:t xml:space="preserve"> eaters) of </w:t>
      </w:r>
      <w:r w:rsidR="003B453A">
        <w:t>foods assumed to contain THC</w:t>
      </w:r>
      <w:r w:rsidR="00611C5D">
        <w:t xml:space="preserve"> or CBD</w:t>
      </w:r>
      <w:r w:rsidR="003B453A">
        <w:t xml:space="preserve"> </w:t>
      </w:r>
      <w:r w:rsidR="003F26A9">
        <w:t xml:space="preserve">only </w:t>
      </w:r>
      <w:r w:rsidR="00886C4D">
        <w:t xml:space="preserve">on the first day of the survey, giving a more conservative (higher) </w:t>
      </w:r>
      <w:r w:rsidR="00FD4A58">
        <w:t xml:space="preserve">mean and </w:t>
      </w:r>
      <w:r w:rsidR="00886C4D">
        <w:t>90</w:t>
      </w:r>
      <w:r w:rsidR="00886C4D" w:rsidRPr="00886C4D">
        <w:rPr>
          <w:vertAlign w:val="superscript"/>
        </w:rPr>
        <w:t>th</w:t>
      </w:r>
      <w:r w:rsidR="00886C4D">
        <w:t xml:space="preserve"> percentile </w:t>
      </w:r>
      <w:r w:rsidR="00FD4A58">
        <w:t>exposure</w:t>
      </w:r>
      <w:r w:rsidR="003B453A">
        <w:t xml:space="preserve"> estimate</w:t>
      </w:r>
      <w:r w:rsidR="009D2C5D">
        <w:t xml:space="preserve"> than averaging consumption over a number of days</w:t>
      </w:r>
      <w:r w:rsidR="00886C4D">
        <w:t>.</w:t>
      </w:r>
      <w:r w:rsidR="000C1733">
        <w:t xml:space="preserve"> </w:t>
      </w:r>
    </w:p>
    <w:p w14:paraId="3CDBEE94" w14:textId="77777777" w:rsidR="008735AD" w:rsidRDefault="008735AD" w:rsidP="005D3144">
      <w:pPr>
        <w:spacing w:line="240" w:lineRule="atLeast"/>
        <w:rPr>
          <w:rFonts w:cs="Arial"/>
        </w:rPr>
      </w:pPr>
    </w:p>
    <w:p w14:paraId="13E1455E" w14:textId="0872B751" w:rsidR="00104018" w:rsidRDefault="00CC7E3D" w:rsidP="00611C5D">
      <w:pPr>
        <w:spacing w:line="240" w:lineRule="atLeast"/>
        <w:rPr>
          <w:rFonts w:cs="Arial"/>
        </w:rPr>
      </w:pPr>
      <w:r w:rsidRPr="00CC7E3D">
        <w:rPr>
          <w:rFonts w:cs="Arial"/>
          <w:i/>
        </w:rPr>
        <w:t>Harvest</w:t>
      </w:r>
      <w:r w:rsidR="005D3144" w:rsidRPr="00117DB2">
        <w:rPr>
          <w:rFonts w:cs="Arial"/>
        </w:rPr>
        <w:t>,</w:t>
      </w:r>
      <w:r w:rsidR="005D3144">
        <w:rPr>
          <w:rFonts w:cs="Arial"/>
        </w:rPr>
        <w:t xml:space="preserve"> </w:t>
      </w:r>
      <w:r w:rsidR="005D3144" w:rsidRPr="00117DB2">
        <w:rPr>
          <w:rFonts w:cs="Arial"/>
        </w:rPr>
        <w:t>FSANZ’s</w:t>
      </w:r>
      <w:r w:rsidR="005D3144">
        <w:rPr>
          <w:rFonts w:cs="Arial"/>
        </w:rPr>
        <w:t xml:space="preserve"> </w:t>
      </w:r>
      <w:r w:rsidR="005D3144" w:rsidRPr="00117DB2">
        <w:rPr>
          <w:rFonts w:cs="Arial"/>
        </w:rPr>
        <w:t>custom</w:t>
      </w:r>
      <w:r w:rsidR="005D3144">
        <w:rPr>
          <w:rFonts w:cs="Arial"/>
        </w:rPr>
        <w:t xml:space="preserve"> </w:t>
      </w:r>
      <w:r w:rsidR="005D3144" w:rsidRPr="00117DB2">
        <w:rPr>
          <w:rFonts w:cs="Arial"/>
        </w:rPr>
        <w:t>built</w:t>
      </w:r>
      <w:r w:rsidR="008735AD">
        <w:rPr>
          <w:rFonts w:cs="Arial"/>
        </w:rPr>
        <w:t xml:space="preserve"> data base risk analysis platform</w:t>
      </w:r>
      <w:r w:rsidR="005D3144" w:rsidRPr="00117DB2">
        <w:rPr>
          <w:rFonts w:cs="Arial"/>
        </w:rPr>
        <w:t>,</w:t>
      </w:r>
      <w:r w:rsidR="005D3144">
        <w:rPr>
          <w:rFonts w:cs="Arial"/>
        </w:rPr>
        <w:t xml:space="preserve"> </w:t>
      </w:r>
      <w:r w:rsidR="008735AD">
        <w:rPr>
          <w:rFonts w:cs="Arial"/>
        </w:rPr>
        <w:t xml:space="preserve">allows aggregation of </w:t>
      </w:r>
      <w:r w:rsidR="006E5456">
        <w:rPr>
          <w:rFonts w:cs="Arial"/>
        </w:rPr>
        <w:t xml:space="preserve">each </w:t>
      </w:r>
      <w:r w:rsidR="005D3144" w:rsidRPr="00117DB2">
        <w:rPr>
          <w:rFonts w:cs="Arial"/>
        </w:rPr>
        <w:t>individual</w:t>
      </w:r>
      <w:r w:rsidR="006E5456">
        <w:rPr>
          <w:rFonts w:cs="Arial"/>
        </w:rPr>
        <w:t>'s</w:t>
      </w:r>
      <w:r w:rsidR="005D3144">
        <w:rPr>
          <w:rFonts w:cs="Arial"/>
        </w:rPr>
        <w:t xml:space="preserve"> </w:t>
      </w:r>
      <w:r w:rsidR="005D3144" w:rsidRPr="00117DB2">
        <w:rPr>
          <w:rFonts w:cs="Arial"/>
        </w:rPr>
        <w:t>dietary</w:t>
      </w:r>
      <w:r w:rsidR="005D3144">
        <w:rPr>
          <w:rFonts w:cs="Arial"/>
        </w:rPr>
        <w:t xml:space="preserve"> </w:t>
      </w:r>
      <w:r w:rsidR="005D3144" w:rsidRPr="00117DB2">
        <w:rPr>
          <w:rFonts w:cs="Arial"/>
        </w:rPr>
        <w:t>records</w:t>
      </w:r>
      <w:r w:rsidR="00200F66">
        <w:rPr>
          <w:rFonts w:cs="Arial"/>
        </w:rPr>
        <w:t>,</w:t>
      </w:r>
      <w:r w:rsidR="005D3144">
        <w:rPr>
          <w:rFonts w:cs="Arial"/>
        </w:rPr>
        <w:t xml:space="preserve"> </w:t>
      </w:r>
      <w:r w:rsidR="008735AD">
        <w:rPr>
          <w:rFonts w:cs="Arial"/>
        </w:rPr>
        <w:t>and their associated bodyweight data</w:t>
      </w:r>
      <w:r w:rsidR="00200F66">
        <w:rPr>
          <w:rFonts w:cs="Arial"/>
        </w:rPr>
        <w:t>,</w:t>
      </w:r>
      <w:r w:rsidR="008735AD">
        <w:rPr>
          <w:rFonts w:cs="Arial"/>
        </w:rPr>
        <w:t xml:space="preserve"> </w:t>
      </w:r>
      <w:r w:rsidR="005D3144" w:rsidRPr="00117DB2">
        <w:rPr>
          <w:rFonts w:cs="Arial"/>
        </w:rPr>
        <w:t>from</w:t>
      </w:r>
      <w:r w:rsidR="005D3144">
        <w:rPr>
          <w:rFonts w:cs="Arial"/>
        </w:rPr>
        <w:t xml:space="preserve"> </w:t>
      </w:r>
      <w:r w:rsidR="005D3144" w:rsidRPr="00117DB2">
        <w:rPr>
          <w:rFonts w:cs="Arial"/>
        </w:rPr>
        <w:t>each</w:t>
      </w:r>
      <w:r w:rsidR="005D3144">
        <w:rPr>
          <w:rFonts w:cs="Arial"/>
        </w:rPr>
        <w:t xml:space="preserve"> </w:t>
      </w:r>
      <w:r w:rsidR="00200F66">
        <w:rPr>
          <w:rFonts w:cs="Arial"/>
        </w:rPr>
        <w:t xml:space="preserve">nutrition </w:t>
      </w:r>
      <w:r w:rsidR="00B57AD5">
        <w:rPr>
          <w:rFonts w:cs="Arial"/>
        </w:rPr>
        <w:t>survey</w:t>
      </w:r>
      <w:r w:rsidR="00303DFC">
        <w:rPr>
          <w:rFonts w:cs="Arial"/>
        </w:rPr>
        <w:t xml:space="preserve"> into distributions of </w:t>
      </w:r>
      <w:r w:rsidR="00FD4A58">
        <w:rPr>
          <w:rFonts w:cs="Arial"/>
        </w:rPr>
        <w:t xml:space="preserve">dietary exposure </w:t>
      </w:r>
      <w:r w:rsidR="00303DFC">
        <w:rPr>
          <w:rFonts w:cs="Arial"/>
        </w:rPr>
        <w:t xml:space="preserve">from which descriptive statistics can be derived. </w:t>
      </w:r>
      <w:r w:rsidR="00B57AD5">
        <w:rPr>
          <w:rFonts w:cs="Arial"/>
        </w:rPr>
        <w:t>Distributions provide</w:t>
      </w:r>
      <w:r w:rsidR="005D3144">
        <w:rPr>
          <w:rFonts w:cs="Arial"/>
        </w:rPr>
        <w:t xml:space="preserve"> </w:t>
      </w:r>
      <w:r w:rsidR="004C1BE6">
        <w:rPr>
          <w:rFonts w:cs="Arial"/>
        </w:rPr>
        <w:t xml:space="preserve">more certain </w:t>
      </w:r>
      <w:r w:rsidR="009D2C5D">
        <w:rPr>
          <w:rFonts w:cs="Arial"/>
        </w:rPr>
        <w:t xml:space="preserve">dietary </w:t>
      </w:r>
      <w:r w:rsidR="005D3144" w:rsidRPr="00117DB2">
        <w:rPr>
          <w:rFonts w:cs="Arial"/>
        </w:rPr>
        <w:t>exposure</w:t>
      </w:r>
      <w:r w:rsidR="005D3144">
        <w:rPr>
          <w:rFonts w:cs="Arial"/>
        </w:rPr>
        <w:t xml:space="preserve"> </w:t>
      </w:r>
      <w:r w:rsidR="005D3144" w:rsidRPr="00117DB2">
        <w:rPr>
          <w:rFonts w:cs="Arial"/>
        </w:rPr>
        <w:t>estimates</w:t>
      </w:r>
      <w:r w:rsidR="005D3144">
        <w:rPr>
          <w:rFonts w:cs="Arial"/>
        </w:rPr>
        <w:t xml:space="preserve"> </w:t>
      </w:r>
      <w:r w:rsidR="005D3144" w:rsidRPr="00117DB2">
        <w:rPr>
          <w:rFonts w:cs="Arial"/>
        </w:rPr>
        <w:t>than</w:t>
      </w:r>
      <w:r w:rsidR="006E5456">
        <w:rPr>
          <w:rFonts w:cs="Arial"/>
        </w:rPr>
        <w:t xml:space="preserve"> those based on</w:t>
      </w:r>
      <w:r w:rsidR="005D3144">
        <w:rPr>
          <w:rFonts w:cs="Arial"/>
        </w:rPr>
        <w:t xml:space="preserve"> </w:t>
      </w:r>
      <w:r w:rsidR="005D3144" w:rsidRPr="00117DB2">
        <w:rPr>
          <w:rFonts w:cs="Arial"/>
        </w:rPr>
        <w:t>point</w:t>
      </w:r>
      <w:r w:rsidR="005D3144">
        <w:rPr>
          <w:rFonts w:cs="Arial"/>
        </w:rPr>
        <w:t xml:space="preserve"> </w:t>
      </w:r>
      <w:r w:rsidR="005D3144" w:rsidRPr="00117DB2">
        <w:rPr>
          <w:rFonts w:cs="Arial"/>
        </w:rPr>
        <w:t>estimates</w:t>
      </w:r>
      <w:r w:rsidR="005D3144">
        <w:rPr>
          <w:rFonts w:cs="Arial"/>
        </w:rPr>
        <w:t xml:space="preserve"> </w:t>
      </w:r>
      <w:r w:rsidR="005D3144" w:rsidRPr="00117DB2">
        <w:rPr>
          <w:rFonts w:cs="Arial"/>
        </w:rPr>
        <w:t>of</w:t>
      </w:r>
      <w:r w:rsidR="005D3144">
        <w:rPr>
          <w:rFonts w:cs="Arial"/>
        </w:rPr>
        <w:t xml:space="preserve"> </w:t>
      </w:r>
      <w:r w:rsidR="005D3144" w:rsidRPr="00117DB2">
        <w:rPr>
          <w:rFonts w:cs="Arial"/>
        </w:rPr>
        <w:t>population</w:t>
      </w:r>
      <w:r w:rsidR="005D3144">
        <w:rPr>
          <w:rFonts w:cs="Arial"/>
        </w:rPr>
        <w:t xml:space="preserve"> </w:t>
      </w:r>
      <w:r w:rsidR="005D3144" w:rsidRPr="00117DB2">
        <w:rPr>
          <w:rFonts w:cs="Arial"/>
        </w:rPr>
        <w:t>food</w:t>
      </w:r>
      <w:r w:rsidR="005D3144">
        <w:rPr>
          <w:rFonts w:cs="Arial"/>
        </w:rPr>
        <w:t xml:space="preserve"> </w:t>
      </w:r>
      <w:r w:rsidR="005D3144" w:rsidRPr="00117DB2">
        <w:rPr>
          <w:rFonts w:cs="Arial"/>
        </w:rPr>
        <w:t>consumption.</w:t>
      </w:r>
    </w:p>
    <w:p w14:paraId="0A324A76" w14:textId="7F00E313" w:rsidR="003F26A9" w:rsidRPr="00611C5D" w:rsidRDefault="00FD4A58" w:rsidP="00611C5D">
      <w:pPr>
        <w:pStyle w:val="Heading2"/>
      </w:pPr>
      <w:bookmarkStart w:id="17" w:name="_Toc456969531"/>
      <w:bookmarkStart w:id="18" w:name="_Toc338313790"/>
      <w:r w:rsidRPr="00611C5D">
        <w:t>Population</w:t>
      </w:r>
      <w:r w:rsidR="006E5456" w:rsidRPr="00611C5D">
        <w:t xml:space="preserve"> groups assessed</w:t>
      </w:r>
      <w:bookmarkEnd w:id="17"/>
    </w:p>
    <w:p w14:paraId="29FE4855" w14:textId="09A2EF32" w:rsidR="00227CEB" w:rsidRDefault="00FD4A58" w:rsidP="00FD4A58">
      <w:pPr>
        <w:pStyle w:val="FSBullet"/>
        <w:numPr>
          <w:ilvl w:val="0"/>
          <w:numId w:val="0"/>
        </w:numPr>
      </w:pPr>
      <w:r w:rsidRPr="00117DB2">
        <w:t>The</w:t>
      </w:r>
      <w:r>
        <w:t xml:space="preserve"> </w:t>
      </w:r>
      <w:r w:rsidRPr="00117DB2">
        <w:t>Australian</w:t>
      </w:r>
      <w:r>
        <w:t xml:space="preserve"> </w:t>
      </w:r>
      <w:r w:rsidRPr="00117DB2">
        <w:t>and</w:t>
      </w:r>
      <w:r>
        <w:t xml:space="preserve"> </w:t>
      </w:r>
      <w:r w:rsidRPr="00117DB2">
        <w:t>New</w:t>
      </w:r>
      <w:r>
        <w:t xml:space="preserve"> </w:t>
      </w:r>
      <w:r w:rsidRPr="00117DB2">
        <w:t>Zealand</w:t>
      </w:r>
      <w:r>
        <w:t xml:space="preserve"> </w:t>
      </w:r>
      <w:r w:rsidRPr="00117DB2">
        <w:t>populations</w:t>
      </w:r>
      <w:r>
        <w:t xml:space="preserve"> </w:t>
      </w:r>
      <w:r w:rsidRPr="00117DB2">
        <w:t>were</w:t>
      </w:r>
      <w:r>
        <w:t xml:space="preserve"> </w:t>
      </w:r>
      <w:r w:rsidRPr="00117DB2">
        <w:t>broken</w:t>
      </w:r>
      <w:r>
        <w:t xml:space="preserve"> </w:t>
      </w:r>
      <w:r w:rsidRPr="00117DB2">
        <w:t>down</w:t>
      </w:r>
      <w:r w:rsidR="00422A1A">
        <w:t>, within the limits of the nutrition surveys,</w:t>
      </w:r>
      <w:r>
        <w:t xml:space="preserve"> </w:t>
      </w:r>
      <w:r w:rsidRPr="00117DB2">
        <w:t>into</w:t>
      </w:r>
      <w:r>
        <w:t xml:space="preserve"> </w:t>
      </w:r>
      <w:r w:rsidRPr="00117DB2">
        <w:t>age</w:t>
      </w:r>
      <w:r>
        <w:t xml:space="preserve"> </w:t>
      </w:r>
      <w:r w:rsidRPr="00117DB2">
        <w:t>groups</w:t>
      </w:r>
      <w:r>
        <w:t xml:space="preserve"> </w:t>
      </w:r>
      <w:r w:rsidRPr="00117DB2">
        <w:t>to</w:t>
      </w:r>
      <w:r>
        <w:t xml:space="preserve"> </w:t>
      </w:r>
      <w:r w:rsidRPr="00117DB2">
        <w:t>better</w:t>
      </w:r>
      <w:r>
        <w:t xml:space="preserve"> </w:t>
      </w:r>
      <w:r w:rsidRPr="00117DB2">
        <w:t>characterise</w:t>
      </w:r>
      <w:r>
        <w:t xml:space="preserve"> </w:t>
      </w:r>
      <w:r w:rsidRPr="00117DB2">
        <w:t>the</w:t>
      </w:r>
      <w:r>
        <w:t xml:space="preserve"> </w:t>
      </w:r>
      <w:r w:rsidRPr="00117DB2">
        <w:t>risk</w:t>
      </w:r>
      <w:r>
        <w:t xml:space="preserve"> </w:t>
      </w:r>
      <w:r w:rsidRPr="00117DB2">
        <w:t>associated</w:t>
      </w:r>
      <w:r>
        <w:t xml:space="preserve"> </w:t>
      </w:r>
      <w:r w:rsidRPr="00117DB2">
        <w:t>with</w:t>
      </w:r>
      <w:r>
        <w:t xml:space="preserve"> </w:t>
      </w:r>
      <w:r w:rsidR="00170850">
        <w:t xml:space="preserve">potential </w:t>
      </w:r>
      <w:r w:rsidRPr="00117DB2">
        <w:t>THC</w:t>
      </w:r>
      <w:r w:rsidR="00A37C35">
        <w:t xml:space="preserve"> and CBD</w:t>
      </w:r>
      <w:r>
        <w:t xml:space="preserve"> </w:t>
      </w:r>
      <w:r w:rsidR="00227CEB">
        <w:t>exposure</w:t>
      </w:r>
      <w:r>
        <w:t xml:space="preserve"> </w:t>
      </w:r>
      <w:r w:rsidRPr="00117DB2">
        <w:t>in</w:t>
      </w:r>
      <w:r>
        <w:t xml:space="preserve"> </w:t>
      </w:r>
      <w:r w:rsidRPr="00117DB2">
        <w:t>children</w:t>
      </w:r>
      <w:r w:rsidR="00F96FF5">
        <w:t>,</w:t>
      </w:r>
      <w:r>
        <w:t xml:space="preserve"> </w:t>
      </w:r>
      <w:r w:rsidRPr="00117DB2">
        <w:t>adolescents</w:t>
      </w:r>
      <w:r w:rsidR="00F96FF5">
        <w:t xml:space="preserve"> and adults</w:t>
      </w:r>
      <w:r w:rsidRPr="00117DB2">
        <w:t>.</w:t>
      </w:r>
      <w:r>
        <w:t xml:space="preserve"> </w:t>
      </w:r>
      <w:r w:rsidRPr="00117DB2">
        <w:t>Children</w:t>
      </w:r>
      <w:r>
        <w:t xml:space="preserve"> </w:t>
      </w:r>
      <w:r w:rsidR="00170850">
        <w:t xml:space="preserve">may be </w:t>
      </w:r>
      <w:r w:rsidRPr="00117DB2">
        <w:t>more</w:t>
      </w:r>
      <w:r>
        <w:t xml:space="preserve"> </w:t>
      </w:r>
      <w:r w:rsidR="00F96FF5">
        <w:t xml:space="preserve">likely </w:t>
      </w:r>
      <w:r w:rsidRPr="00117DB2">
        <w:t>to</w:t>
      </w:r>
      <w:r>
        <w:t xml:space="preserve"> </w:t>
      </w:r>
      <w:r w:rsidRPr="00117DB2">
        <w:t>exceed</w:t>
      </w:r>
      <w:r>
        <w:t xml:space="preserve"> </w:t>
      </w:r>
      <w:r w:rsidRPr="00117DB2">
        <w:t>a</w:t>
      </w:r>
      <w:r>
        <w:t xml:space="preserve"> </w:t>
      </w:r>
      <w:r w:rsidR="00200F66">
        <w:t>health based guidance value</w:t>
      </w:r>
      <w:r>
        <w:t xml:space="preserve"> </w:t>
      </w:r>
      <w:r w:rsidRPr="00117DB2">
        <w:t>due</w:t>
      </w:r>
      <w:r>
        <w:t xml:space="preserve"> </w:t>
      </w:r>
      <w:r w:rsidRPr="00117DB2">
        <w:t>to</w:t>
      </w:r>
      <w:r>
        <w:t xml:space="preserve"> </w:t>
      </w:r>
      <w:r w:rsidRPr="00117DB2">
        <w:t>their</w:t>
      </w:r>
      <w:r>
        <w:t xml:space="preserve"> </w:t>
      </w:r>
      <w:r w:rsidRPr="00117DB2">
        <w:t>large</w:t>
      </w:r>
      <w:r>
        <w:t xml:space="preserve"> </w:t>
      </w:r>
      <w:r w:rsidRPr="00117DB2">
        <w:t>food</w:t>
      </w:r>
      <w:r>
        <w:t xml:space="preserve"> </w:t>
      </w:r>
      <w:r w:rsidRPr="00117DB2">
        <w:t>consumption</w:t>
      </w:r>
      <w:r>
        <w:t xml:space="preserve"> </w:t>
      </w:r>
      <w:r w:rsidRPr="00117DB2">
        <w:t>compared</w:t>
      </w:r>
      <w:r>
        <w:t xml:space="preserve"> </w:t>
      </w:r>
      <w:r w:rsidRPr="00117DB2">
        <w:t>to</w:t>
      </w:r>
      <w:r>
        <w:t xml:space="preserve"> </w:t>
      </w:r>
      <w:r w:rsidRPr="00117DB2">
        <w:t>their</w:t>
      </w:r>
      <w:r>
        <w:t xml:space="preserve"> </w:t>
      </w:r>
      <w:r w:rsidRPr="00117DB2">
        <w:t>small</w:t>
      </w:r>
      <w:r>
        <w:t xml:space="preserve"> </w:t>
      </w:r>
      <w:r w:rsidRPr="00117DB2">
        <w:t>body</w:t>
      </w:r>
      <w:r>
        <w:t xml:space="preserve"> </w:t>
      </w:r>
      <w:r w:rsidRPr="00117DB2">
        <w:t>weight.</w:t>
      </w:r>
      <w:r>
        <w:t xml:space="preserve"> </w:t>
      </w:r>
      <w:r w:rsidRPr="00117DB2">
        <w:t>Adolescents</w:t>
      </w:r>
      <w:r>
        <w:rPr>
          <w:color w:val="7030A0"/>
        </w:rPr>
        <w:t xml:space="preserve"> </w:t>
      </w:r>
      <w:r w:rsidR="00227CEB">
        <w:t>may</w:t>
      </w:r>
      <w:r>
        <w:t xml:space="preserve"> </w:t>
      </w:r>
      <w:r w:rsidRPr="00117DB2">
        <w:t>also</w:t>
      </w:r>
      <w:r>
        <w:t xml:space="preserve"> </w:t>
      </w:r>
      <w:r w:rsidRPr="00117DB2">
        <w:t>eat</w:t>
      </w:r>
      <w:r>
        <w:t xml:space="preserve"> </w:t>
      </w:r>
      <w:r w:rsidRPr="00117DB2">
        <w:t>large</w:t>
      </w:r>
      <w:r>
        <w:t xml:space="preserve"> </w:t>
      </w:r>
      <w:r w:rsidRPr="00117DB2">
        <w:t>quantities</w:t>
      </w:r>
      <w:r>
        <w:t xml:space="preserve"> </w:t>
      </w:r>
      <w:r w:rsidRPr="00117DB2">
        <w:t>of</w:t>
      </w:r>
      <w:r>
        <w:t xml:space="preserve"> </w:t>
      </w:r>
      <w:r w:rsidRPr="00117DB2">
        <w:t>foods</w:t>
      </w:r>
      <w:r>
        <w:t xml:space="preserve"> </w:t>
      </w:r>
      <w:r w:rsidRPr="00117DB2">
        <w:t>per</w:t>
      </w:r>
      <w:r>
        <w:t xml:space="preserve"> </w:t>
      </w:r>
      <w:r w:rsidRPr="00117DB2">
        <w:t>kilogram</w:t>
      </w:r>
      <w:r>
        <w:t xml:space="preserve"> </w:t>
      </w:r>
      <w:r w:rsidRPr="00117DB2">
        <w:t>of</w:t>
      </w:r>
      <w:r>
        <w:t xml:space="preserve"> </w:t>
      </w:r>
      <w:r w:rsidRPr="00117DB2">
        <w:t>body</w:t>
      </w:r>
      <w:r>
        <w:t xml:space="preserve"> </w:t>
      </w:r>
      <w:r w:rsidRPr="00117DB2">
        <w:t>weight</w:t>
      </w:r>
      <w:r w:rsidR="00227CEB">
        <w:t>.</w:t>
      </w:r>
    </w:p>
    <w:p w14:paraId="29E59D45" w14:textId="77777777" w:rsidR="00227CEB" w:rsidRPr="00227CEB" w:rsidRDefault="00227CEB" w:rsidP="00227CEB"/>
    <w:p w14:paraId="37D7335C" w14:textId="4B0B0E69" w:rsidR="00FD4A58" w:rsidRDefault="00FD4A58" w:rsidP="00FD4A58">
      <w:pPr>
        <w:pStyle w:val="FSBullet"/>
        <w:numPr>
          <w:ilvl w:val="0"/>
          <w:numId w:val="0"/>
        </w:numPr>
      </w:pPr>
      <w:r>
        <w:t xml:space="preserve">Calculations were carried out for the following ages: </w:t>
      </w:r>
    </w:p>
    <w:p w14:paraId="6E9DB992" w14:textId="77777777" w:rsidR="003460BC" w:rsidRPr="003460BC" w:rsidRDefault="003460BC" w:rsidP="003460BC"/>
    <w:p w14:paraId="55DA24F1" w14:textId="26032220" w:rsidR="00FD4A58" w:rsidRPr="007B3DDC" w:rsidRDefault="00FD4A58" w:rsidP="003460BC">
      <w:pPr>
        <w:pStyle w:val="FSBullet"/>
        <w:ind w:left="567" w:hanging="578"/>
      </w:pPr>
      <w:r w:rsidRPr="007B3DDC">
        <w:t>2</w:t>
      </w:r>
      <w:r w:rsidR="00200F66" w:rsidRPr="007B3DDC">
        <w:rPr>
          <w:rFonts w:eastAsiaTheme="minorHAnsi"/>
        </w:rPr>
        <w:noBreakHyphen/>
      </w:r>
      <w:r w:rsidRPr="007B3DDC">
        <w:t>4 years old (2011 NNPAS only)</w:t>
      </w:r>
    </w:p>
    <w:p w14:paraId="2CC80732" w14:textId="3B249A9D" w:rsidR="00FD4A58" w:rsidRPr="007B3DDC" w:rsidRDefault="00FD4A58" w:rsidP="003460BC">
      <w:pPr>
        <w:pStyle w:val="FSBullet"/>
        <w:ind w:left="567" w:hanging="578"/>
      </w:pPr>
      <w:r w:rsidRPr="007B3DDC">
        <w:t>5</w:t>
      </w:r>
      <w:r w:rsidR="00200F66" w:rsidRPr="007B3DDC">
        <w:rPr>
          <w:rFonts w:eastAsiaTheme="minorHAnsi"/>
        </w:rPr>
        <w:noBreakHyphen/>
      </w:r>
      <w:r w:rsidRPr="007B3DDC">
        <w:t>14 years old (all nutrition surveys)</w:t>
      </w:r>
    </w:p>
    <w:p w14:paraId="10C8D43F" w14:textId="0C6F24EB" w:rsidR="00FD4A58" w:rsidRPr="007B3DDC" w:rsidRDefault="00FD4A58" w:rsidP="003460BC">
      <w:pPr>
        <w:pStyle w:val="FSBullet"/>
        <w:ind w:left="567" w:hanging="578"/>
      </w:pPr>
      <w:r w:rsidRPr="007B3DDC">
        <w:t>15 years and older (all nutrition surveys)</w:t>
      </w:r>
    </w:p>
    <w:p w14:paraId="1EE809A4" w14:textId="77777777" w:rsidR="00FD4A58" w:rsidRDefault="00FD4A58" w:rsidP="00227CEB"/>
    <w:p w14:paraId="53A209E8" w14:textId="77551A57" w:rsidR="0082560F" w:rsidRDefault="00FD4A58" w:rsidP="00FD4A58">
      <w:pPr>
        <w:spacing w:line="240" w:lineRule="atLeast"/>
        <w:rPr>
          <w:rFonts w:cs="Arial"/>
        </w:rPr>
      </w:pPr>
      <w:r w:rsidRPr="00117DB2">
        <w:rPr>
          <w:rFonts w:cs="Arial"/>
        </w:rPr>
        <w:t>A</w:t>
      </w:r>
      <w:r>
        <w:rPr>
          <w:rFonts w:cs="Arial"/>
        </w:rPr>
        <w:t xml:space="preserve"> </w:t>
      </w:r>
      <w:r w:rsidRPr="00117DB2">
        <w:rPr>
          <w:rFonts w:cs="Arial"/>
        </w:rPr>
        <w:t>breakdown</w:t>
      </w:r>
      <w:r>
        <w:rPr>
          <w:rFonts w:cs="Arial"/>
        </w:rPr>
        <w:t xml:space="preserve"> </w:t>
      </w:r>
      <w:r w:rsidRPr="00117DB2">
        <w:rPr>
          <w:rFonts w:cs="Arial"/>
        </w:rPr>
        <w:t>of</w:t>
      </w:r>
      <w:r>
        <w:rPr>
          <w:rFonts w:cs="Arial"/>
        </w:rPr>
        <w:t xml:space="preserve"> </w:t>
      </w:r>
      <w:r w:rsidRPr="00117DB2">
        <w:rPr>
          <w:rFonts w:cs="Arial"/>
        </w:rPr>
        <w:t>population</w:t>
      </w:r>
      <w:r>
        <w:rPr>
          <w:rFonts w:cs="Arial"/>
        </w:rPr>
        <w:t xml:space="preserve"> </w:t>
      </w:r>
      <w:r w:rsidRPr="00117DB2">
        <w:rPr>
          <w:rFonts w:cs="Arial"/>
        </w:rPr>
        <w:t>sample</w:t>
      </w:r>
      <w:r>
        <w:rPr>
          <w:rFonts w:cs="Arial"/>
        </w:rPr>
        <w:t xml:space="preserve"> </w:t>
      </w:r>
      <w:r w:rsidRPr="00117DB2">
        <w:rPr>
          <w:rFonts w:cs="Arial"/>
        </w:rPr>
        <w:t>details</w:t>
      </w:r>
      <w:r>
        <w:rPr>
          <w:rFonts w:cs="Arial"/>
        </w:rPr>
        <w:t xml:space="preserve"> </w:t>
      </w:r>
      <w:r w:rsidRPr="00117DB2">
        <w:rPr>
          <w:rFonts w:cs="Arial"/>
        </w:rPr>
        <w:t>can</w:t>
      </w:r>
      <w:r>
        <w:rPr>
          <w:rFonts w:cs="Arial"/>
        </w:rPr>
        <w:t xml:space="preserve"> </w:t>
      </w:r>
      <w:r w:rsidRPr="00117DB2">
        <w:rPr>
          <w:rFonts w:cs="Arial"/>
        </w:rPr>
        <w:t>be</w:t>
      </w:r>
      <w:r>
        <w:rPr>
          <w:rFonts w:cs="Arial"/>
        </w:rPr>
        <w:t xml:space="preserve"> </w:t>
      </w:r>
      <w:r w:rsidRPr="00117DB2">
        <w:rPr>
          <w:rFonts w:cs="Arial"/>
        </w:rPr>
        <w:t>found</w:t>
      </w:r>
      <w:r>
        <w:rPr>
          <w:rFonts w:cs="Arial"/>
        </w:rPr>
        <w:t xml:space="preserve"> </w:t>
      </w:r>
      <w:r w:rsidRPr="00117DB2">
        <w:rPr>
          <w:rFonts w:cs="Arial"/>
        </w:rPr>
        <w:t>in</w:t>
      </w:r>
      <w:r>
        <w:rPr>
          <w:rFonts w:cs="Arial"/>
        </w:rPr>
        <w:t xml:space="preserve"> </w:t>
      </w:r>
      <w:r w:rsidR="00B11A70">
        <w:rPr>
          <w:rFonts w:cs="Arial"/>
        </w:rPr>
        <w:fldChar w:fldCharType="begin"/>
      </w:r>
      <w:r w:rsidR="00B11A70">
        <w:rPr>
          <w:rFonts w:cs="Arial"/>
        </w:rPr>
        <w:instrText xml:space="preserve"> REF _Ref455489006 \h </w:instrText>
      </w:r>
      <w:r w:rsidR="00B11A70">
        <w:rPr>
          <w:rFonts w:cs="Arial"/>
        </w:rPr>
      </w:r>
      <w:r w:rsidR="00B11A70">
        <w:rPr>
          <w:rFonts w:cs="Arial"/>
        </w:rPr>
        <w:fldChar w:fldCharType="separate"/>
      </w:r>
      <w:r w:rsidR="001C69E5" w:rsidRPr="00CE2AA1">
        <w:t xml:space="preserve">Table </w:t>
      </w:r>
      <w:r w:rsidR="001C69E5">
        <w:rPr>
          <w:noProof/>
        </w:rPr>
        <w:t>1</w:t>
      </w:r>
      <w:r w:rsidR="00B11A70">
        <w:rPr>
          <w:rFonts w:cs="Arial"/>
        </w:rPr>
        <w:fldChar w:fldCharType="end"/>
      </w:r>
      <w:r w:rsidRPr="00117DB2">
        <w:rPr>
          <w:rFonts w:cs="Arial"/>
        </w:rPr>
        <w:t>.</w:t>
      </w:r>
      <w:r>
        <w:rPr>
          <w:rFonts w:cs="Arial"/>
        </w:rPr>
        <w:t xml:space="preserve"> </w:t>
      </w:r>
    </w:p>
    <w:p w14:paraId="16E06F86" w14:textId="77777777" w:rsidR="0082560F" w:rsidRDefault="0082560F">
      <w:pPr>
        <w:widowControl/>
        <w:rPr>
          <w:rFonts w:cs="Arial"/>
        </w:rPr>
      </w:pPr>
      <w:r>
        <w:rPr>
          <w:rFonts w:cs="Arial"/>
        </w:rPr>
        <w:br w:type="page"/>
      </w:r>
    </w:p>
    <w:p w14:paraId="0EBE4D4A" w14:textId="6935B01F" w:rsidR="00FD4A58" w:rsidRPr="00CE2AA1" w:rsidRDefault="00E62731" w:rsidP="00CE2AA1">
      <w:pPr>
        <w:pStyle w:val="FSTableTitle"/>
      </w:pPr>
      <w:bookmarkStart w:id="19" w:name="_Ref455489006"/>
      <w:r w:rsidRPr="00CE2AA1">
        <w:lastRenderedPageBreak/>
        <w:t xml:space="preserve">Table </w:t>
      </w:r>
      <w:r w:rsidRPr="00CE2AA1">
        <w:fldChar w:fldCharType="begin"/>
      </w:r>
      <w:r w:rsidRPr="00CE2AA1">
        <w:instrText xml:space="preserve"> SEQ Table \* ARABIC </w:instrText>
      </w:r>
      <w:r w:rsidRPr="00CE2AA1">
        <w:fldChar w:fldCharType="separate"/>
      </w:r>
      <w:r w:rsidR="001C69E5">
        <w:rPr>
          <w:noProof/>
        </w:rPr>
        <w:t>1</w:t>
      </w:r>
      <w:r w:rsidRPr="00CE2AA1">
        <w:fldChar w:fldCharType="end"/>
      </w:r>
      <w:bookmarkEnd w:id="19"/>
      <w:r w:rsidRPr="00CE2AA1">
        <w:t>:</w:t>
      </w:r>
      <w:r w:rsidR="00FD4A58" w:rsidRPr="00CE2AA1">
        <w:t xml:space="preserve"> Population sample details for THC</w:t>
      </w:r>
      <w:r w:rsidR="00C7135D" w:rsidRPr="00CE2AA1">
        <w:t xml:space="preserve"> and CBD</w:t>
      </w:r>
      <w:r w:rsidR="00FD4A58" w:rsidRPr="00CE2AA1">
        <w:t xml:space="preserve"> dietary modelling for Australia and New Zealand</w:t>
      </w:r>
    </w:p>
    <w:tbl>
      <w:tblPr>
        <w:tblStyle w:val="LightList-Accent11"/>
        <w:tblW w:w="0" w:type="auto"/>
        <w:tblLook w:val="0020" w:firstRow="1" w:lastRow="0" w:firstColumn="0" w:lastColumn="0" w:noHBand="0" w:noVBand="0"/>
      </w:tblPr>
      <w:tblGrid>
        <w:gridCol w:w="1625"/>
        <w:gridCol w:w="1352"/>
        <w:gridCol w:w="1610"/>
        <w:gridCol w:w="1427"/>
        <w:gridCol w:w="1427"/>
        <w:gridCol w:w="1845"/>
      </w:tblGrid>
      <w:tr w:rsidR="00FD4A58" w:rsidRPr="008B5F99" w14:paraId="05B6A355" w14:textId="77777777" w:rsidTr="0082560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5A7D4AB" w14:textId="77777777" w:rsidR="00FD4A58" w:rsidRPr="008B5F99" w:rsidRDefault="00FD4A58" w:rsidP="0067425F">
            <w:pPr>
              <w:widowControl/>
              <w:rPr>
                <w:rFonts w:ascii="Arial" w:eastAsiaTheme="minorHAnsi" w:hAnsi="Arial" w:cs="Arial"/>
                <w:szCs w:val="22"/>
                <w:lang w:bidi="ar-SA"/>
              </w:rPr>
            </w:pPr>
            <w:r w:rsidRPr="008B5F99">
              <w:rPr>
                <w:rFonts w:ascii="Arial" w:eastAsiaTheme="minorHAnsi" w:hAnsi="Arial" w:cs="Arial"/>
                <w:szCs w:val="22"/>
                <w:lang w:bidi="ar-SA"/>
              </w:rPr>
              <w:t>Survey Population</w:t>
            </w:r>
          </w:p>
        </w:tc>
        <w:tc>
          <w:tcPr>
            <w:tcW w:w="0" w:type="auto"/>
          </w:tcPr>
          <w:p w14:paraId="02967439"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Age group</w:t>
            </w:r>
          </w:p>
          <w:p w14:paraId="60F568DA"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(years)</w:t>
            </w:r>
          </w:p>
        </w:tc>
        <w:tc>
          <w:tcPr>
            <w:cnfStyle w:val="000010000000" w:firstRow="0" w:lastRow="0" w:firstColumn="0" w:lastColumn="0" w:oddVBand="1" w:evenVBand="0" w:oddHBand="0" w:evenHBand="0" w:firstRowFirstColumn="0" w:firstRowLastColumn="0" w:lastRowFirstColumn="0" w:lastRowLastColumn="0"/>
            <w:tcW w:w="0" w:type="auto"/>
          </w:tcPr>
          <w:p w14:paraId="41C44B3D" w14:textId="77777777" w:rsidR="00FD4A58" w:rsidRPr="008B5F99" w:rsidRDefault="00FD4A58" w:rsidP="0067425F">
            <w:pPr>
              <w:widowControl/>
              <w:rPr>
                <w:rFonts w:ascii="Arial" w:eastAsiaTheme="minorHAnsi" w:hAnsi="Arial" w:cs="Arial"/>
                <w:szCs w:val="22"/>
                <w:lang w:bidi="ar-SA"/>
              </w:rPr>
            </w:pPr>
            <w:r w:rsidRPr="008B5F99">
              <w:rPr>
                <w:rFonts w:ascii="Arial" w:eastAsiaTheme="minorHAnsi" w:hAnsi="Arial" w:cs="Arial"/>
                <w:szCs w:val="22"/>
                <w:lang w:bidi="ar-SA"/>
              </w:rPr>
              <w:t>Respondents</w:t>
            </w:r>
          </w:p>
          <w:p w14:paraId="22873E0D" w14:textId="77777777" w:rsidR="00FD4A58" w:rsidRPr="008B5F99" w:rsidRDefault="00FD4A58" w:rsidP="0067425F">
            <w:pPr>
              <w:widowControl/>
              <w:rPr>
                <w:rFonts w:ascii="Arial" w:eastAsiaTheme="minorHAnsi" w:hAnsi="Arial" w:cs="Arial"/>
                <w:szCs w:val="22"/>
                <w:lang w:bidi="ar-SA"/>
              </w:rPr>
            </w:pPr>
            <w:r w:rsidRPr="008B5F99">
              <w:rPr>
                <w:rFonts w:ascii="Arial" w:eastAsiaTheme="minorHAnsi" w:hAnsi="Arial" w:cs="Arial"/>
                <w:szCs w:val="22"/>
                <w:lang w:bidi="ar-SA"/>
              </w:rPr>
              <w:t>(count)</w:t>
            </w:r>
          </w:p>
        </w:tc>
        <w:tc>
          <w:tcPr>
            <w:tcW w:w="0" w:type="auto"/>
          </w:tcPr>
          <w:p w14:paraId="396438DD"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Consumers</w:t>
            </w:r>
          </w:p>
          <w:p w14:paraId="54E63C58"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(count)</w:t>
            </w:r>
          </w:p>
        </w:tc>
        <w:tc>
          <w:tcPr>
            <w:cnfStyle w:val="000010000000" w:firstRow="0" w:lastRow="0" w:firstColumn="0" w:lastColumn="0" w:oddVBand="1" w:evenVBand="0" w:oddHBand="0" w:evenHBand="0" w:firstRowFirstColumn="0" w:firstRowLastColumn="0" w:lastRowFirstColumn="0" w:lastRowLastColumn="0"/>
            <w:tcW w:w="0" w:type="auto"/>
          </w:tcPr>
          <w:p w14:paraId="1FA5CF71" w14:textId="77777777" w:rsidR="00FD4A58" w:rsidRPr="008B5F99" w:rsidRDefault="00FD4A58" w:rsidP="0067425F">
            <w:pPr>
              <w:widowControl/>
              <w:rPr>
                <w:rFonts w:ascii="Arial" w:eastAsiaTheme="minorHAnsi" w:hAnsi="Arial" w:cs="Arial"/>
                <w:szCs w:val="22"/>
                <w:lang w:bidi="ar-SA"/>
              </w:rPr>
            </w:pPr>
            <w:r w:rsidRPr="008B5F99">
              <w:rPr>
                <w:rFonts w:ascii="Arial" w:eastAsiaTheme="minorHAnsi" w:hAnsi="Arial" w:cs="Arial"/>
                <w:szCs w:val="22"/>
                <w:lang w:bidi="ar-SA"/>
              </w:rPr>
              <w:t>Consumers</w:t>
            </w:r>
          </w:p>
          <w:p w14:paraId="3713E2DD" w14:textId="77777777" w:rsidR="00FD4A58" w:rsidRPr="008B5F99" w:rsidRDefault="00FD4A58" w:rsidP="0067425F">
            <w:pPr>
              <w:widowControl/>
              <w:rPr>
                <w:rFonts w:ascii="Arial" w:eastAsiaTheme="minorHAnsi" w:hAnsi="Arial" w:cs="Arial"/>
                <w:szCs w:val="22"/>
                <w:lang w:bidi="ar-SA"/>
              </w:rPr>
            </w:pPr>
            <w:r w:rsidRPr="008B5F99">
              <w:rPr>
                <w:rFonts w:ascii="Arial" w:eastAsiaTheme="minorHAnsi" w:hAnsi="Arial" w:cs="Arial"/>
                <w:szCs w:val="22"/>
                <w:lang w:bidi="ar-SA"/>
              </w:rPr>
              <w:t>(%)</w:t>
            </w:r>
          </w:p>
        </w:tc>
        <w:tc>
          <w:tcPr>
            <w:tcW w:w="0" w:type="auto"/>
          </w:tcPr>
          <w:p w14:paraId="10F316B3"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Consumers</w:t>
            </w:r>
          </w:p>
          <w:p w14:paraId="58BA7F68" w14:textId="77777777" w:rsidR="00FD4A58" w:rsidRPr="008B5F99"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Mean Body Weight (kg)</w:t>
            </w:r>
          </w:p>
        </w:tc>
      </w:tr>
      <w:tr w:rsidR="00FD4A58" w:rsidRPr="008B5F99" w14:paraId="04C64F57"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14:paraId="4AA4B298" w14:textId="77777777" w:rsidR="00FD4A58" w:rsidRPr="008B5F99" w:rsidRDefault="00FD4A58" w:rsidP="0082560F">
            <w:pPr>
              <w:widowControl/>
              <w:rPr>
                <w:rFonts w:ascii="Arial" w:eastAsiaTheme="minorHAnsi" w:hAnsi="Arial" w:cs="Arial"/>
                <w:szCs w:val="22"/>
                <w:lang w:bidi="ar-SA"/>
              </w:rPr>
            </w:pPr>
            <w:r w:rsidRPr="008B5F99">
              <w:rPr>
                <w:rFonts w:ascii="Arial" w:eastAsiaTheme="minorHAnsi" w:hAnsi="Arial" w:cs="Arial"/>
                <w:szCs w:val="22"/>
                <w:lang w:bidi="ar-SA"/>
              </w:rPr>
              <w:t>Australia</w:t>
            </w:r>
          </w:p>
          <w:p w14:paraId="2B644C55" w14:textId="1DD5423C" w:rsidR="00FD4A58" w:rsidRPr="00C54551" w:rsidRDefault="00FD4A58" w:rsidP="0082560F">
            <w:pPr>
              <w:widowControl/>
              <w:rPr>
                <w:rFonts w:ascii="Arial" w:eastAsiaTheme="minorHAnsi" w:hAnsi="Arial" w:cs="Arial"/>
                <w:i/>
                <w:szCs w:val="22"/>
                <w:lang w:bidi="ar-SA"/>
              </w:rPr>
            </w:pPr>
            <w:r w:rsidRPr="00C54551">
              <w:rPr>
                <w:rFonts w:ascii="Arial" w:eastAsiaTheme="minorHAnsi" w:hAnsi="Arial" w:cs="Arial"/>
                <w:i/>
                <w:szCs w:val="22"/>
                <w:lang w:bidi="ar-SA"/>
              </w:rPr>
              <w:t>2011 N</w:t>
            </w:r>
            <w:r w:rsidR="004B348A">
              <w:rPr>
                <w:rFonts w:ascii="Arial" w:eastAsiaTheme="minorHAnsi" w:hAnsi="Arial" w:cs="Arial"/>
                <w:i/>
                <w:szCs w:val="22"/>
                <w:lang w:bidi="ar-SA"/>
              </w:rPr>
              <w:t>N</w:t>
            </w:r>
            <w:r w:rsidRPr="00C54551">
              <w:rPr>
                <w:rFonts w:ascii="Arial" w:eastAsiaTheme="minorHAnsi" w:hAnsi="Arial" w:cs="Arial"/>
                <w:i/>
                <w:szCs w:val="22"/>
                <w:lang w:bidi="ar-SA"/>
              </w:rPr>
              <w:t>PAS</w:t>
            </w:r>
          </w:p>
        </w:tc>
        <w:tc>
          <w:tcPr>
            <w:tcW w:w="0" w:type="auto"/>
            <w:vAlign w:val="center"/>
          </w:tcPr>
          <w:p w14:paraId="41D12DEC" w14:textId="77777777" w:rsidR="00FD4A58" w:rsidRPr="008B5F99" w:rsidRDefault="00FD4A58" w:rsidP="0082560F">
            <w:pPr>
              <w:widowControl/>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2</w:t>
            </w:r>
            <w:r w:rsidRPr="008B5F99">
              <w:rPr>
                <w:rFonts w:ascii="Arial" w:eastAsiaTheme="minorHAnsi" w:hAnsi="Arial" w:cs="Arial"/>
                <w:szCs w:val="22"/>
                <w:lang w:bidi="ar-SA"/>
              </w:rPr>
              <w:noBreakHyphen/>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0DB96CC" w14:textId="77777777" w:rsidR="00FD4A58" w:rsidRPr="008B5F99" w:rsidRDefault="00FD4A58" w:rsidP="0082560F">
            <w:pPr>
              <w:widowControl/>
              <w:jc w:val="center"/>
              <w:rPr>
                <w:rFonts w:ascii="Arial" w:eastAsiaTheme="minorHAnsi" w:hAnsi="Arial" w:cs="Arial"/>
                <w:szCs w:val="22"/>
                <w:lang w:bidi="ar-SA"/>
              </w:rPr>
            </w:pPr>
            <w:r w:rsidRPr="008B5F99">
              <w:rPr>
                <w:rFonts w:ascii="Arial" w:eastAsiaTheme="minorHAnsi" w:hAnsi="Arial" w:cs="Arial"/>
                <w:szCs w:val="22"/>
                <w:lang w:bidi="ar-SA"/>
              </w:rPr>
              <w:t>495</w:t>
            </w:r>
          </w:p>
        </w:tc>
        <w:tc>
          <w:tcPr>
            <w:tcW w:w="0" w:type="auto"/>
            <w:vAlign w:val="center"/>
          </w:tcPr>
          <w:p w14:paraId="5334BE57"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493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76EC38" w14:textId="1E1CC846" w:rsidR="00FD4A58" w:rsidRPr="008B5F99" w:rsidRDefault="008B0EF0" w:rsidP="0082560F">
            <w:pPr>
              <w:widowControl/>
              <w:jc w:val="center"/>
              <w:rPr>
                <w:rFonts w:ascii="Arial" w:eastAsiaTheme="minorHAnsi" w:hAnsi="Arial" w:cs="Arial"/>
                <w:szCs w:val="22"/>
                <w:lang w:bidi="ar-SA"/>
              </w:rPr>
            </w:pPr>
            <w:r>
              <w:rPr>
                <w:rFonts w:ascii="Arial" w:eastAsiaTheme="minorHAnsi" w:hAnsi="Arial" w:cs="Arial"/>
                <w:szCs w:val="22"/>
                <w:lang w:bidi="ar-SA"/>
              </w:rPr>
              <w:t>99</w:t>
            </w:r>
            <w:r w:rsidR="00FD4A58" w:rsidRPr="008B5F99">
              <w:rPr>
                <w:rFonts w:ascii="Arial" w:eastAsiaTheme="minorHAnsi" w:hAnsi="Arial" w:cs="Arial"/>
                <w:szCs w:val="22"/>
                <w:lang w:bidi="ar-SA"/>
              </w:rPr>
              <w:t>%</w:t>
            </w:r>
          </w:p>
        </w:tc>
        <w:tc>
          <w:tcPr>
            <w:tcW w:w="0" w:type="auto"/>
            <w:vAlign w:val="center"/>
          </w:tcPr>
          <w:p w14:paraId="5250E74D"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17</w:t>
            </w:r>
          </w:p>
        </w:tc>
      </w:tr>
      <w:tr w:rsidR="00FD4A58" w:rsidRPr="008B5F99" w14:paraId="35F48EEE" w14:textId="77777777" w:rsidTr="0082560F">
        <w:trPr>
          <w:trHeight w:val="56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46DE7254" w14:textId="77777777" w:rsidR="00FD4A58" w:rsidRPr="008B5F99" w:rsidRDefault="00FD4A58" w:rsidP="0082560F">
            <w:pPr>
              <w:widowControl/>
              <w:rPr>
                <w:rFonts w:ascii="Arial" w:eastAsiaTheme="minorHAnsi" w:hAnsi="Arial" w:cs="Arial"/>
                <w:szCs w:val="22"/>
                <w:lang w:bidi="ar-SA"/>
              </w:rPr>
            </w:pPr>
          </w:p>
        </w:tc>
        <w:tc>
          <w:tcPr>
            <w:tcW w:w="0" w:type="auto"/>
            <w:vAlign w:val="center"/>
          </w:tcPr>
          <w:p w14:paraId="5ED4E36B" w14:textId="77777777" w:rsidR="00FD4A58" w:rsidRPr="008B5F99" w:rsidRDefault="00FD4A58" w:rsidP="0082560F">
            <w:pPr>
              <w:widowControl/>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5</w:t>
            </w:r>
            <w:r w:rsidRPr="008B5F99">
              <w:rPr>
                <w:rFonts w:ascii="Arial" w:eastAsiaTheme="minorHAnsi" w:hAnsi="Arial" w:cs="Arial"/>
                <w:szCs w:val="22"/>
                <w:lang w:bidi="ar-SA"/>
              </w:rPr>
              <w:noBreakHyphen/>
              <w:t xml:space="preserve">14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8257715" w14:textId="77777777" w:rsidR="00FD4A58" w:rsidRPr="008B5F99" w:rsidRDefault="00FD4A58" w:rsidP="0082560F">
            <w:pPr>
              <w:widowControl/>
              <w:jc w:val="center"/>
              <w:rPr>
                <w:rFonts w:ascii="Arial" w:eastAsiaTheme="minorHAnsi" w:hAnsi="Arial" w:cs="Arial"/>
                <w:szCs w:val="22"/>
                <w:lang w:bidi="ar-SA"/>
              </w:rPr>
            </w:pPr>
            <w:r w:rsidRPr="008B5F99">
              <w:rPr>
                <w:rFonts w:ascii="Arial" w:eastAsiaTheme="minorHAnsi" w:hAnsi="Arial" w:cs="Arial"/>
                <w:szCs w:val="22"/>
                <w:lang w:bidi="ar-SA"/>
              </w:rPr>
              <w:t>1594</w:t>
            </w:r>
          </w:p>
        </w:tc>
        <w:tc>
          <w:tcPr>
            <w:tcW w:w="0" w:type="auto"/>
            <w:vAlign w:val="center"/>
          </w:tcPr>
          <w:p w14:paraId="40563A18" w14:textId="77777777" w:rsidR="00FD4A58" w:rsidRPr="008B5F99" w:rsidRDefault="00FD4A58" w:rsidP="0082560F">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1589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6FF7FEA" w14:textId="24CD74E9" w:rsidR="00FD4A58" w:rsidRPr="008B5F99" w:rsidRDefault="008B0EF0" w:rsidP="0082560F">
            <w:pPr>
              <w:widowControl/>
              <w:jc w:val="center"/>
              <w:rPr>
                <w:rFonts w:ascii="Arial" w:eastAsiaTheme="minorHAnsi" w:hAnsi="Arial" w:cs="Arial"/>
                <w:szCs w:val="22"/>
                <w:lang w:bidi="ar-SA"/>
              </w:rPr>
            </w:pPr>
            <w:r>
              <w:rPr>
                <w:rFonts w:ascii="Arial" w:eastAsiaTheme="minorHAnsi" w:hAnsi="Arial" w:cs="Arial"/>
                <w:szCs w:val="22"/>
                <w:lang w:bidi="ar-SA"/>
              </w:rPr>
              <w:t>99</w:t>
            </w:r>
            <w:r w:rsidR="00FD4A58" w:rsidRPr="008B5F99">
              <w:rPr>
                <w:rFonts w:ascii="Arial" w:eastAsiaTheme="minorHAnsi" w:hAnsi="Arial" w:cs="Arial"/>
                <w:szCs w:val="22"/>
                <w:lang w:bidi="ar-SA"/>
              </w:rPr>
              <w:t>%</w:t>
            </w:r>
          </w:p>
        </w:tc>
        <w:tc>
          <w:tcPr>
            <w:tcW w:w="0" w:type="auto"/>
            <w:vAlign w:val="center"/>
          </w:tcPr>
          <w:p w14:paraId="52DAFBA3" w14:textId="77777777" w:rsidR="00FD4A58" w:rsidRPr="008B5F99" w:rsidRDefault="00FD4A58" w:rsidP="0082560F">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39</w:t>
            </w:r>
          </w:p>
        </w:tc>
      </w:tr>
      <w:tr w:rsidR="00FD4A58" w:rsidRPr="008B5F99" w14:paraId="06A5526D"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021C1DD3" w14:textId="77777777" w:rsidR="00FD4A58" w:rsidRPr="008B5F99" w:rsidRDefault="00FD4A58" w:rsidP="0082560F">
            <w:pPr>
              <w:widowControl/>
              <w:rPr>
                <w:rFonts w:ascii="Arial" w:eastAsiaTheme="minorHAnsi" w:hAnsi="Arial" w:cs="Arial"/>
                <w:szCs w:val="22"/>
                <w:lang w:bidi="ar-SA"/>
              </w:rPr>
            </w:pPr>
          </w:p>
        </w:tc>
        <w:tc>
          <w:tcPr>
            <w:tcW w:w="0" w:type="auto"/>
            <w:vAlign w:val="center"/>
          </w:tcPr>
          <w:p w14:paraId="0BB0E792" w14:textId="102F7E2F" w:rsidR="00FD4A58" w:rsidRPr="008B5F99" w:rsidRDefault="00FD4A58" w:rsidP="0082560F">
            <w:pPr>
              <w:widowControl/>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15</w:t>
            </w:r>
            <w:r w:rsidR="00422A1A">
              <w:rPr>
                <w:rFonts w:ascii="Arial" w:eastAsiaTheme="minorHAnsi" w:hAnsi="Arial" w:cs="Arial"/>
                <w:szCs w:val="22"/>
                <w:lang w:bidi="ar-SA"/>
              </w:rPr>
              <w:t xml:space="preserve"> years and above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CB07D32" w14:textId="77777777" w:rsidR="00FD4A58" w:rsidRPr="008B5F99" w:rsidRDefault="00FD4A58" w:rsidP="0082560F">
            <w:pPr>
              <w:widowControl/>
              <w:jc w:val="center"/>
              <w:rPr>
                <w:rFonts w:ascii="Arial" w:eastAsiaTheme="minorHAnsi" w:hAnsi="Arial" w:cs="Arial"/>
                <w:szCs w:val="22"/>
                <w:lang w:bidi="ar-SA"/>
              </w:rPr>
            </w:pPr>
            <w:r w:rsidRPr="008B5F99">
              <w:rPr>
                <w:rFonts w:ascii="Arial" w:eastAsiaTheme="minorHAnsi" w:hAnsi="Arial" w:cs="Arial"/>
                <w:szCs w:val="22"/>
                <w:lang w:bidi="ar-SA"/>
              </w:rPr>
              <w:t>10064</w:t>
            </w:r>
          </w:p>
        </w:tc>
        <w:tc>
          <w:tcPr>
            <w:tcW w:w="0" w:type="auto"/>
            <w:vAlign w:val="center"/>
          </w:tcPr>
          <w:p w14:paraId="39BFB7A1"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9999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AF4693B" w14:textId="09400D9F" w:rsidR="00FD4A58" w:rsidRPr="008B5F99" w:rsidRDefault="008B0EF0" w:rsidP="0082560F">
            <w:pPr>
              <w:widowControl/>
              <w:jc w:val="center"/>
              <w:rPr>
                <w:rFonts w:ascii="Arial" w:eastAsiaTheme="minorHAnsi" w:hAnsi="Arial" w:cs="Arial"/>
                <w:szCs w:val="22"/>
                <w:lang w:bidi="ar-SA"/>
              </w:rPr>
            </w:pPr>
            <w:r>
              <w:rPr>
                <w:rFonts w:ascii="Arial" w:eastAsiaTheme="minorHAnsi" w:hAnsi="Arial" w:cs="Arial"/>
                <w:szCs w:val="22"/>
                <w:lang w:bidi="ar-SA"/>
              </w:rPr>
              <w:t>99</w:t>
            </w:r>
            <w:r w:rsidR="00FD4A58" w:rsidRPr="008B5F99">
              <w:rPr>
                <w:rFonts w:ascii="Arial" w:eastAsiaTheme="minorHAnsi" w:hAnsi="Arial" w:cs="Arial"/>
                <w:szCs w:val="22"/>
                <w:lang w:bidi="ar-SA"/>
              </w:rPr>
              <w:t>%</w:t>
            </w:r>
          </w:p>
        </w:tc>
        <w:tc>
          <w:tcPr>
            <w:tcW w:w="0" w:type="auto"/>
            <w:vAlign w:val="center"/>
          </w:tcPr>
          <w:p w14:paraId="5D75AE1C"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77</w:t>
            </w:r>
          </w:p>
        </w:tc>
      </w:tr>
      <w:tr w:rsidR="00FD4A58" w:rsidRPr="008B5F99" w14:paraId="332F6609" w14:textId="77777777" w:rsidTr="0082560F">
        <w:trPr>
          <w:trHeight w:val="567"/>
        </w:trPr>
        <w:tc>
          <w:tcPr>
            <w:cnfStyle w:val="000010000000" w:firstRow="0" w:lastRow="0" w:firstColumn="0" w:lastColumn="0" w:oddVBand="1" w:evenVBand="0" w:oddHBand="0" w:evenHBand="0" w:firstRowFirstColumn="0" w:firstRowLastColumn="0" w:lastRowFirstColumn="0" w:lastRowLastColumn="0"/>
            <w:tcW w:w="0" w:type="auto"/>
            <w:vAlign w:val="center"/>
          </w:tcPr>
          <w:p w14:paraId="0F57C271" w14:textId="77777777" w:rsidR="00FD4A58" w:rsidRPr="008B5F99" w:rsidRDefault="00FD4A58" w:rsidP="0082560F">
            <w:pPr>
              <w:widowControl/>
              <w:rPr>
                <w:rFonts w:ascii="Arial" w:eastAsiaTheme="minorHAnsi" w:hAnsi="Arial" w:cs="Arial"/>
                <w:szCs w:val="22"/>
                <w:lang w:bidi="ar-SA"/>
              </w:rPr>
            </w:pPr>
            <w:r w:rsidRPr="008B5F99">
              <w:rPr>
                <w:rFonts w:ascii="Arial" w:eastAsiaTheme="minorHAnsi" w:hAnsi="Arial" w:cs="Arial"/>
                <w:szCs w:val="22"/>
                <w:lang w:bidi="ar-SA"/>
              </w:rPr>
              <w:t>New Zealand</w:t>
            </w:r>
          </w:p>
          <w:p w14:paraId="34CB2E49" w14:textId="19C278E1" w:rsidR="00FD4A58" w:rsidRPr="00C54551" w:rsidRDefault="00FD4A58" w:rsidP="0082560F">
            <w:pPr>
              <w:widowControl/>
              <w:rPr>
                <w:rFonts w:ascii="Arial" w:eastAsiaTheme="minorHAnsi" w:hAnsi="Arial" w:cs="Arial"/>
                <w:i/>
                <w:szCs w:val="22"/>
                <w:lang w:bidi="ar-SA"/>
              </w:rPr>
            </w:pPr>
            <w:r w:rsidRPr="00C54551">
              <w:rPr>
                <w:rFonts w:ascii="Arial" w:eastAsiaTheme="minorHAnsi" w:hAnsi="Arial" w:cs="Arial"/>
                <w:i/>
                <w:szCs w:val="22"/>
                <w:lang w:bidi="ar-SA"/>
              </w:rPr>
              <w:t>2002 NZC</w:t>
            </w:r>
            <w:r w:rsidR="00916E1D">
              <w:rPr>
                <w:rFonts w:ascii="Arial" w:eastAsiaTheme="minorHAnsi" w:hAnsi="Arial" w:cs="Arial"/>
                <w:i/>
                <w:szCs w:val="22"/>
                <w:lang w:bidi="ar-SA"/>
              </w:rPr>
              <w:t>N</w:t>
            </w:r>
            <w:r w:rsidRPr="00C54551">
              <w:rPr>
                <w:rFonts w:ascii="Arial" w:eastAsiaTheme="minorHAnsi" w:hAnsi="Arial" w:cs="Arial"/>
                <w:i/>
                <w:szCs w:val="22"/>
                <w:lang w:bidi="ar-SA"/>
              </w:rPr>
              <w:t>S</w:t>
            </w:r>
          </w:p>
        </w:tc>
        <w:tc>
          <w:tcPr>
            <w:tcW w:w="0" w:type="auto"/>
            <w:vAlign w:val="center"/>
          </w:tcPr>
          <w:p w14:paraId="71BB7A10" w14:textId="77777777" w:rsidR="00FD4A58" w:rsidRPr="008B5F99" w:rsidRDefault="00FD4A58" w:rsidP="0082560F">
            <w:pPr>
              <w:widowControl/>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5</w:t>
            </w:r>
            <w:r w:rsidRPr="008B5F99">
              <w:rPr>
                <w:rFonts w:ascii="Arial" w:eastAsiaTheme="minorHAnsi" w:hAnsi="Arial" w:cs="Arial"/>
                <w:szCs w:val="22"/>
                <w:lang w:bidi="ar-SA"/>
              </w:rPr>
              <w:noBreakHyphen/>
              <w:t>14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46A5F5" w14:textId="77777777" w:rsidR="00FD4A58" w:rsidRPr="008B5F99" w:rsidRDefault="00FD4A58" w:rsidP="0082560F">
            <w:pPr>
              <w:widowControl/>
              <w:jc w:val="center"/>
              <w:rPr>
                <w:rFonts w:ascii="Arial" w:eastAsiaTheme="minorHAnsi" w:hAnsi="Arial" w:cs="Arial"/>
                <w:szCs w:val="22"/>
                <w:lang w:bidi="ar-SA"/>
              </w:rPr>
            </w:pPr>
            <w:r w:rsidRPr="008B5F99">
              <w:rPr>
                <w:rFonts w:ascii="Arial" w:eastAsiaTheme="minorHAnsi" w:hAnsi="Arial" w:cs="Arial"/>
                <w:szCs w:val="22"/>
                <w:lang w:bidi="ar-SA"/>
              </w:rPr>
              <w:t>3275</w:t>
            </w:r>
          </w:p>
        </w:tc>
        <w:tc>
          <w:tcPr>
            <w:tcW w:w="0" w:type="auto"/>
            <w:vAlign w:val="center"/>
          </w:tcPr>
          <w:p w14:paraId="7159824A" w14:textId="77777777" w:rsidR="00FD4A58" w:rsidRPr="008B5F99" w:rsidRDefault="00FD4A58" w:rsidP="0082560F">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3267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E84C5E" w14:textId="68E1011A" w:rsidR="00FD4A58" w:rsidRPr="008B5F99" w:rsidRDefault="008B0EF0" w:rsidP="0082560F">
            <w:pPr>
              <w:widowControl/>
              <w:jc w:val="center"/>
              <w:rPr>
                <w:rFonts w:ascii="Arial" w:eastAsiaTheme="minorHAnsi" w:hAnsi="Arial" w:cs="Arial"/>
                <w:szCs w:val="22"/>
                <w:lang w:bidi="ar-SA"/>
              </w:rPr>
            </w:pPr>
            <w:r>
              <w:rPr>
                <w:rFonts w:ascii="Arial" w:eastAsiaTheme="minorHAnsi" w:hAnsi="Arial" w:cs="Arial"/>
                <w:szCs w:val="22"/>
                <w:lang w:bidi="ar-SA"/>
              </w:rPr>
              <w:t>99</w:t>
            </w:r>
            <w:r w:rsidR="00FD4A58" w:rsidRPr="008B5F99">
              <w:rPr>
                <w:rFonts w:ascii="Arial" w:eastAsiaTheme="minorHAnsi" w:hAnsi="Arial" w:cs="Arial"/>
                <w:szCs w:val="22"/>
                <w:lang w:bidi="ar-SA"/>
              </w:rPr>
              <w:t>%</w:t>
            </w:r>
          </w:p>
        </w:tc>
        <w:tc>
          <w:tcPr>
            <w:tcW w:w="0" w:type="auto"/>
            <w:vAlign w:val="center"/>
          </w:tcPr>
          <w:p w14:paraId="17C672D0" w14:textId="77777777" w:rsidR="00FD4A58" w:rsidRPr="008B5F99" w:rsidRDefault="00FD4A58" w:rsidP="0082560F">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40</w:t>
            </w:r>
          </w:p>
        </w:tc>
      </w:tr>
      <w:tr w:rsidR="00FD4A58" w:rsidRPr="008B5F99" w14:paraId="73518778"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Align w:val="center"/>
          </w:tcPr>
          <w:p w14:paraId="3C6A4442" w14:textId="77777777" w:rsidR="00FD4A58" w:rsidRPr="008B5F99" w:rsidRDefault="00FD4A58" w:rsidP="0082560F">
            <w:pPr>
              <w:widowControl/>
              <w:rPr>
                <w:rFonts w:ascii="Arial" w:eastAsiaTheme="minorHAnsi" w:hAnsi="Arial" w:cs="Arial"/>
                <w:szCs w:val="22"/>
                <w:lang w:bidi="ar-SA"/>
              </w:rPr>
            </w:pPr>
            <w:r w:rsidRPr="008B5F99">
              <w:rPr>
                <w:rFonts w:ascii="Arial" w:eastAsiaTheme="minorHAnsi" w:hAnsi="Arial" w:cs="Arial"/>
                <w:szCs w:val="22"/>
                <w:lang w:bidi="ar-SA"/>
              </w:rPr>
              <w:t>New Zealand</w:t>
            </w:r>
          </w:p>
          <w:p w14:paraId="53C95B69" w14:textId="77777777" w:rsidR="00FD4A58" w:rsidRPr="00C54551" w:rsidRDefault="00FD4A58" w:rsidP="0082560F">
            <w:pPr>
              <w:widowControl/>
              <w:rPr>
                <w:rFonts w:ascii="Arial" w:eastAsiaTheme="minorHAnsi" w:hAnsi="Arial" w:cs="Arial"/>
                <w:i/>
                <w:szCs w:val="22"/>
                <w:lang w:bidi="ar-SA"/>
              </w:rPr>
            </w:pPr>
            <w:r w:rsidRPr="00C54551">
              <w:rPr>
                <w:rFonts w:ascii="Arial" w:eastAsiaTheme="minorHAnsi" w:hAnsi="Arial" w:cs="Arial"/>
                <w:i/>
                <w:szCs w:val="22"/>
                <w:lang w:bidi="ar-SA"/>
              </w:rPr>
              <w:t>2008 NZANS</w:t>
            </w:r>
          </w:p>
        </w:tc>
        <w:tc>
          <w:tcPr>
            <w:tcW w:w="0" w:type="auto"/>
            <w:vAlign w:val="center"/>
          </w:tcPr>
          <w:p w14:paraId="6EC4B743" w14:textId="090886F4" w:rsidR="00FD4A58" w:rsidRPr="008B5F99" w:rsidRDefault="00FD4A58" w:rsidP="0082560F">
            <w:pPr>
              <w:widowControl/>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15</w:t>
            </w:r>
            <w:r w:rsidR="00422A1A">
              <w:rPr>
                <w:rFonts w:ascii="Arial" w:eastAsiaTheme="minorHAnsi" w:hAnsi="Arial" w:cs="Arial"/>
                <w:szCs w:val="22"/>
                <w:lang w:bidi="ar-SA"/>
              </w:rPr>
              <w:t xml:space="preserve"> years and above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BB789AB" w14:textId="77777777" w:rsidR="00FD4A58" w:rsidRPr="008B5F99" w:rsidRDefault="00FD4A58" w:rsidP="0082560F">
            <w:pPr>
              <w:widowControl/>
              <w:jc w:val="center"/>
              <w:rPr>
                <w:rFonts w:ascii="Arial" w:eastAsiaTheme="minorHAnsi" w:hAnsi="Arial" w:cs="Arial"/>
                <w:szCs w:val="22"/>
                <w:lang w:bidi="ar-SA"/>
              </w:rPr>
            </w:pPr>
            <w:r w:rsidRPr="008B5F99">
              <w:rPr>
                <w:rFonts w:ascii="Arial" w:eastAsiaTheme="minorHAnsi" w:hAnsi="Arial" w:cs="Arial"/>
                <w:szCs w:val="22"/>
                <w:lang w:bidi="ar-SA"/>
              </w:rPr>
              <w:t>4721</w:t>
            </w:r>
          </w:p>
        </w:tc>
        <w:tc>
          <w:tcPr>
            <w:tcW w:w="0" w:type="auto"/>
            <w:vAlign w:val="center"/>
          </w:tcPr>
          <w:p w14:paraId="1B29100F"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4672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59C600" w14:textId="03A462F3" w:rsidR="00FD4A58" w:rsidRPr="008B5F99" w:rsidRDefault="008B0EF0" w:rsidP="0082560F">
            <w:pPr>
              <w:widowControl/>
              <w:jc w:val="center"/>
              <w:rPr>
                <w:rFonts w:ascii="Arial" w:eastAsiaTheme="minorHAnsi" w:hAnsi="Arial" w:cs="Arial"/>
                <w:szCs w:val="22"/>
                <w:lang w:bidi="ar-SA"/>
              </w:rPr>
            </w:pPr>
            <w:r>
              <w:rPr>
                <w:rFonts w:ascii="Arial" w:eastAsiaTheme="minorHAnsi" w:hAnsi="Arial" w:cs="Arial"/>
                <w:szCs w:val="22"/>
                <w:lang w:bidi="ar-SA"/>
              </w:rPr>
              <w:t>99</w:t>
            </w:r>
            <w:r w:rsidR="00FD4A58" w:rsidRPr="008B5F99">
              <w:rPr>
                <w:rFonts w:ascii="Arial" w:eastAsiaTheme="minorHAnsi" w:hAnsi="Arial" w:cs="Arial"/>
                <w:szCs w:val="22"/>
                <w:lang w:bidi="ar-SA"/>
              </w:rPr>
              <w:t>%</w:t>
            </w:r>
          </w:p>
        </w:tc>
        <w:tc>
          <w:tcPr>
            <w:tcW w:w="0" w:type="auto"/>
            <w:vAlign w:val="center"/>
          </w:tcPr>
          <w:p w14:paraId="3C0DAA78" w14:textId="77777777" w:rsidR="00FD4A58" w:rsidRPr="008B5F99" w:rsidRDefault="00FD4A58" w:rsidP="0082560F">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bidi="ar-SA"/>
              </w:rPr>
            </w:pPr>
            <w:r w:rsidRPr="008B5F99">
              <w:rPr>
                <w:rFonts w:ascii="Arial" w:eastAsiaTheme="minorHAnsi" w:hAnsi="Arial" w:cs="Arial"/>
                <w:szCs w:val="22"/>
                <w:lang w:bidi="ar-SA"/>
              </w:rPr>
              <w:t>79</w:t>
            </w:r>
          </w:p>
        </w:tc>
      </w:tr>
    </w:tbl>
    <w:p w14:paraId="34FE1457" w14:textId="113690F3" w:rsidR="00EF7A23" w:rsidRDefault="00EF7A23" w:rsidP="004506E1">
      <w:pPr>
        <w:pStyle w:val="Heading1"/>
      </w:pPr>
      <w:bookmarkStart w:id="20" w:name="_Ref456083925"/>
      <w:bookmarkStart w:id="21" w:name="_Ref456083926"/>
      <w:bookmarkStart w:id="22" w:name="_Ref456083972"/>
      <w:bookmarkStart w:id="23" w:name="_Ref456083995"/>
      <w:bookmarkStart w:id="24" w:name="_Ref456084018"/>
      <w:bookmarkStart w:id="25" w:name="_Ref456084070"/>
      <w:bookmarkStart w:id="26" w:name="_Ref456084078"/>
      <w:bookmarkStart w:id="27" w:name="_Ref456084592"/>
      <w:bookmarkStart w:id="28" w:name="_Toc456969532"/>
      <w:bookmarkStart w:id="29" w:name="_Ref455574808"/>
      <w:r>
        <w:t>Assumptions</w:t>
      </w:r>
      <w:r w:rsidR="000152B4">
        <w:t xml:space="preserve"> </w:t>
      </w:r>
      <w:r w:rsidR="0082560F">
        <w:t>and scenarios</w:t>
      </w:r>
      <w:bookmarkEnd w:id="20"/>
      <w:bookmarkEnd w:id="21"/>
      <w:bookmarkEnd w:id="22"/>
      <w:bookmarkEnd w:id="23"/>
      <w:bookmarkEnd w:id="24"/>
      <w:bookmarkEnd w:id="25"/>
      <w:bookmarkEnd w:id="26"/>
      <w:bookmarkEnd w:id="27"/>
      <w:bookmarkEnd w:id="28"/>
      <w:r w:rsidR="0082560F">
        <w:t xml:space="preserve"> </w:t>
      </w:r>
      <w:bookmarkEnd w:id="29"/>
    </w:p>
    <w:p w14:paraId="1CF8D600" w14:textId="1CB49E2B" w:rsidR="0082560F" w:rsidRPr="0082560F" w:rsidRDefault="0082560F" w:rsidP="004506E1">
      <w:r w:rsidRPr="0082560F">
        <w:t>Proxy foods, market share and technical factors used in this assessment are based on those used for the assessment of A1039</w:t>
      </w:r>
      <w:r w:rsidR="00F96FF5">
        <w:t>,</w:t>
      </w:r>
      <w:r w:rsidR="00565AB4">
        <w:t xml:space="preserve"> ex</w:t>
      </w:r>
      <w:r w:rsidR="00F96FF5">
        <w:t>cept that dairy milks consumption was replaced with non-dairy beverages consumption as a more realistic proxy for hemp seed based non-dairy beverage consumption</w:t>
      </w:r>
      <w:r w:rsidRPr="0082560F">
        <w:t>.</w:t>
      </w:r>
    </w:p>
    <w:p w14:paraId="3A496748" w14:textId="65266610" w:rsidR="0082560F" w:rsidRPr="0082560F" w:rsidRDefault="0082560F" w:rsidP="004506E1">
      <w:pPr>
        <w:pStyle w:val="Heading2"/>
      </w:pPr>
      <w:bookmarkStart w:id="30" w:name="_Toc456969533"/>
      <w:r>
        <w:t>Assumptions</w:t>
      </w:r>
      <w:r w:rsidR="00837481">
        <w:t xml:space="preserve"> for consumption data applied to all exposure scenarios</w:t>
      </w:r>
      <w:bookmarkEnd w:id="30"/>
    </w:p>
    <w:p w14:paraId="125F2CFE" w14:textId="37AC260A" w:rsidR="00EF7A23" w:rsidRDefault="00EF7A23" w:rsidP="004506E1">
      <w:pPr>
        <w:rPr>
          <w:lang w:bidi="ar-SA"/>
        </w:rPr>
      </w:pPr>
      <w:r>
        <w:rPr>
          <w:lang w:bidi="ar-SA"/>
        </w:rPr>
        <w:t xml:space="preserve">There is currently no information available </w:t>
      </w:r>
      <w:r w:rsidR="000152B4">
        <w:rPr>
          <w:lang w:bidi="ar-SA"/>
        </w:rPr>
        <w:t xml:space="preserve">in national nutrition surveys </w:t>
      </w:r>
      <w:r>
        <w:rPr>
          <w:lang w:bidi="ar-SA"/>
        </w:rPr>
        <w:t xml:space="preserve">on consumption of low THC hemp seeds or hemp seed products. Therefore, assumptions were made </w:t>
      </w:r>
      <w:r w:rsidR="000152B4">
        <w:rPr>
          <w:lang w:bidi="ar-SA"/>
        </w:rPr>
        <w:t xml:space="preserve">about how low THC hemp seed foods might be consumed </w:t>
      </w:r>
      <w:r>
        <w:rPr>
          <w:lang w:bidi="ar-SA"/>
        </w:rPr>
        <w:t xml:space="preserve">when estimating potential dietary exposure to THC </w:t>
      </w:r>
      <w:r w:rsidR="000152B4">
        <w:rPr>
          <w:lang w:bidi="ar-SA"/>
        </w:rPr>
        <w:t xml:space="preserve">and CBD </w:t>
      </w:r>
      <w:r>
        <w:rPr>
          <w:lang w:bidi="ar-SA"/>
        </w:rPr>
        <w:t>from low THC hemp seed products</w:t>
      </w:r>
      <w:r w:rsidR="000152B4">
        <w:rPr>
          <w:lang w:bidi="ar-SA"/>
        </w:rPr>
        <w:t xml:space="preserve">. The following foods were identified as proxy foods and assumed to represent </w:t>
      </w:r>
      <w:r w:rsidR="00200F66">
        <w:rPr>
          <w:lang w:bidi="ar-SA"/>
        </w:rPr>
        <w:t xml:space="preserve">potential </w:t>
      </w:r>
      <w:r w:rsidR="000152B4">
        <w:rPr>
          <w:lang w:bidi="ar-SA"/>
        </w:rPr>
        <w:t>low THC hemp seed or hemp seed product consumption</w:t>
      </w:r>
      <w:r>
        <w:rPr>
          <w:lang w:bidi="ar-SA"/>
        </w:rPr>
        <w:t>:</w:t>
      </w:r>
    </w:p>
    <w:p w14:paraId="0B124B4B" w14:textId="3FD2682D" w:rsidR="00EF7A23" w:rsidRDefault="00EF7A23" w:rsidP="004506E1">
      <w:pPr>
        <w:pStyle w:val="FSBullet"/>
        <w:numPr>
          <w:ilvl w:val="0"/>
          <w:numId w:val="43"/>
        </w:numPr>
      </w:pPr>
      <w:r>
        <w:t xml:space="preserve">Hemp seed flour would be used in a similar manner to flour from all grains (e.g. wheat, barley, rice, corn, rye, </w:t>
      </w:r>
      <w:proofErr w:type="gramStart"/>
      <w:r>
        <w:t>oat</w:t>
      </w:r>
      <w:proofErr w:type="gramEnd"/>
      <w:r>
        <w:t>) and to corn and wheat starches. However, due to the technical limitations of substituting wheat flour with hemp seed flour, only 25% of grains</w:t>
      </w:r>
      <w:r w:rsidR="00C50E97">
        <w:t>,</w:t>
      </w:r>
      <w:r>
        <w:t xml:space="preserve"> corn and wheat starches could be replaced by hemp flour</w:t>
      </w:r>
    </w:p>
    <w:p w14:paraId="57DF3FD5" w14:textId="77777777" w:rsidR="00EF7A23" w:rsidRDefault="00EF7A23" w:rsidP="004506E1">
      <w:pPr>
        <w:pStyle w:val="FSBullet"/>
        <w:numPr>
          <w:ilvl w:val="0"/>
          <w:numId w:val="43"/>
        </w:numPr>
      </w:pPr>
      <w:r>
        <w:t>Hemp seed protein powder would be used in a similar way to dairy and soy based protein powders</w:t>
      </w:r>
    </w:p>
    <w:p w14:paraId="2AA0A213" w14:textId="77777777" w:rsidR="00EF7A23" w:rsidRDefault="00EF7A23" w:rsidP="004506E1">
      <w:pPr>
        <w:pStyle w:val="FSBullet"/>
        <w:numPr>
          <w:ilvl w:val="0"/>
          <w:numId w:val="43"/>
        </w:numPr>
      </w:pPr>
      <w:r>
        <w:t>Hemp seed oil would be used in a similar way to canola, cottonseed, olive, rice bran, safflower, soybean and sunflower oils</w:t>
      </w:r>
    </w:p>
    <w:p w14:paraId="6F76889E" w14:textId="77777777" w:rsidR="00EF7A23" w:rsidRDefault="00EF7A23" w:rsidP="004506E1">
      <w:pPr>
        <w:pStyle w:val="FSBullet"/>
        <w:numPr>
          <w:ilvl w:val="0"/>
          <w:numId w:val="43"/>
        </w:numPr>
      </w:pPr>
      <w:r>
        <w:t>Hemp seeds would be used in a similar way to linseed, poppy seed, sesame seed, sunflower seed, chia seed and mustard seed</w:t>
      </w:r>
    </w:p>
    <w:p w14:paraId="31640DCF" w14:textId="77777777" w:rsidR="00EF7A23" w:rsidRDefault="00EF7A23" w:rsidP="004506E1">
      <w:pPr>
        <w:pStyle w:val="FSBullet"/>
        <w:numPr>
          <w:ilvl w:val="0"/>
          <w:numId w:val="43"/>
        </w:numPr>
      </w:pPr>
      <w:r>
        <w:t>Hemp seed based non-dairy milk would be</w:t>
      </w:r>
      <w:r w:rsidRPr="00A43096">
        <w:t xml:space="preserve"> </w:t>
      </w:r>
      <w:r>
        <w:t>used in a similar way to legume-based, cereal-based or nut- or seed-based non-dairy milks.</w:t>
      </w:r>
    </w:p>
    <w:p w14:paraId="21CB0389" w14:textId="3E87908C" w:rsidR="00837481" w:rsidRDefault="00837481" w:rsidP="004506E1">
      <w:pPr>
        <w:pStyle w:val="Heading2"/>
      </w:pPr>
      <w:bookmarkStart w:id="31" w:name="_Toc456969534"/>
      <w:r w:rsidRPr="00837481">
        <w:t xml:space="preserve">Assumptions for </w:t>
      </w:r>
      <w:r>
        <w:t>concentration</w:t>
      </w:r>
      <w:r w:rsidRPr="00837481">
        <w:t xml:space="preserve"> data</w:t>
      </w:r>
      <w:bookmarkEnd w:id="31"/>
    </w:p>
    <w:p w14:paraId="57E31ACA" w14:textId="09FE916A" w:rsidR="00837481" w:rsidRDefault="00C31760" w:rsidP="004506E1">
      <w:pPr>
        <w:rPr>
          <w:lang w:eastAsia="en-AU"/>
        </w:rPr>
      </w:pPr>
      <w:r>
        <w:rPr>
          <w:lang w:eastAsia="en-AU"/>
        </w:rPr>
        <w:t>Only limited data on concentration of THC and CBD in Australian or New Zealand low THC hemp seed foods were available as inputs into exposure estimates.</w:t>
      </w:r>
    </w:p>
    <w:p w14:paraId="2A3E833F" w14:textId="1D1AD959" w:rsidR="00C31760" w:rsidRDefault="00C31760" w:rsidP="004506E1">
      <w:pPr>
        <w:rPr>
          <w:lang w:eastAsia="en-AU"/>
        </w:rPr>
      </w:pPr>
      <w:r>
        <w:rPr>
          <w:lang w:eastAsia="en-AU"/>
        </w:rPr>
        <w:t>The following assumptions were made regarding concentration of THC and CBD in foods:</w:t>
      </w:r>
    </w:p>
    <w:p w14:paraId="730E5FA0" w14:textId="42CFA02D" w:rsidR="002D4EC7" w:rsidRDefault="002D4EC7" w:rsidP="004506E1">
      <w:pPr>
        <w:pStyle w:val="ListParagraph"/>
        <w:numPr>
          <w:ilvl w:val="0"/>
          <w:numId w:val="44"/>
        </w:numPr>
        <w:rPr>
          <w:lang w:eastAsia="en-AU"/>
        </w:rPr>
      </w:pPr>
      <w:r>
        <w:rPr>
          <w:lang w:eastAsia="en-AU"/>
        </w:rPr>
        <w:t>Where proposed MLs were used as inputs, p</w:t>
      </w:r>
      <w:r w:rsidRPr="002D4EC7">
        <w:rPr>
          <w:lang w:eastAsia="en-AU"/>
        </w:rPr>
        <w:t xml:space="preserve">otential dietary exposures to </w:t>
      </w:r>
      <w:r w:rsidR="00565AB4">
        <w:rPr>
          <w:lang w:eastAsia="en-AU"/>
        </w:rPr>
        <w:t xml:space="preserve">THC </w:t>
      </w:r>
      <w:r w:rsidRPr="002D4EC7">
        <w:rPr>
          <w:lang w:eastAsia="en-AU"/>
        </w:rPr>
        <w:t xml:space="preserve">were estimated assuming all foods contained THC at the </w:t>
      </w:r>
      <w:r>
        <w:rPr>
          <w:lang w:eastAsia="en-AU"/>
        </w:rPr>
        <w:t>proposed ML.</w:t>
      </w:r>
    </w:p>
    <w:p w14:paraId="18F9BF57" w14:textId="5D25BAA8" w:rsidR="002D4EC7" w:rsidRDefault="002D4EC7" w:rsidP="004506E1">
      <w:pPr>
        <w:pStyle w:val="ListParagraph"/>
        <w:numPr>
          <w:ilvl w:val="0"/>
          <w:numId w:val="44"/>
        </w:numPr>
        <w:rPr>
          <w:lang w:eastAsia="en-AU"/>
        </w:rPr>
      </w:pPr>
      <w:r w:rsidRPr="002D4EC7">
        <w:rPr>
          <w:lang w:eastAsia="en-AU"/>
        </w:rPr>
        <w:t>Where proposed MLs were used as inputs</w:t>
      </w:r>
      <w:r>
        <w:rPr>
          <w:lang w:eastAsia="en-AU"/>
        </w:rPr>
        <w:t xml:space="preserve"> it was assumed</w:t>
      </w:r>
      <w:r w:rsidRPr="002D4EC7">
        <w:rPr>
          <w:lang w:eastAsia="en-AU"/>
        </w:rPr>
        <w:t xml:space="preserve"> </w:t>
      </w:r>
      <w:r>
        <w:rPr>
          <w:lang w:eastAsia="en-AU"/>
        </w:rPr>
        <w:t xml:space="preserve">that were MLs to be </w:t>
      </w:r>
      <w:r>
        <w:rPr>
          <w:lang w:eastAsia="en-AU"/>
        </w:rPr>
        <w:lastRenderedPageBreak/>
        <w:t>established</w:t>
      </w:r>
      <w:r w:rsidRPr="002D4EC7">
        <w:rPr>
          <w:lang w:eastAsia="en-AU"/>
        </w:rPr>
        <w:t xml:space="preserve"> there would be no products on the market with THC levels above the ML.</w:t>
      </w:r>
    </w:p>
    <w:p w14:paraId="74D4A48C" w14:textId="0B76AA55" w:rsidR="00C31760" w:rsidRDefault="002D4EC7" w:rsidP="004506E1">
      <w:pPr>
        <w:pStyle w:val="ListParagraph"/>
        <w:numPr>
          <w:ilvl w:val="0"/>
          <w:numId w:val="44"/>
        </w:numPr>
        <w:rPr>
          <w:lang w:eastAsia="en-AU"/>
        </w:rPr>
      </w:pPr>
      <w:r>
        <w:rPr>
          <w:lang w:eastAsia="en-AU"/>
        </w:rPr>
        <w:t>Where analytical data were used as inputs, p</w:t>
      </w:r>
      <w:r w:rsidRPr="002D4EC7">
        <w:rPr>
          <w:lang w:eastAsia="en-AU"/>
        </w:rPr>
        <w:t>otential dietary exposures were estimated assuming all foods contained THC</w:t>
      </w:r>
      <w:r>
        <w:rPr>
          <w:lang w:eastAsia="en-AU"/>
        </w:rPr>
        <w:t xml:space="preserve"> or CBD</w:t>
      </w:r>
      <w:r w:rsidRPr="002D4EC7">
        <w:rPr>
          <w:lang w:eastAsia="en-AU"/>
        </w:rPr>
        <w:t xml:space="preserve"> at the</w:t>
      </w:r>
      <w:r>
        <w:rPr>
          <w:lang w:eastAsia="en-AU"/>
        </w:rPr>
        <w:t xml:space="preserve"> highest</w:t>
      </w:r>
      <w:r w:rsidRPr="002D4EC7">
        <w:rPr>
          <w:lang w:eastAsia="en-AU"/>
        </w:rPr>
        <w:t xml:space="preserve"> concentration reported</w:t>
      </w:r>
      <w:r>
        <w:rPr>
          <w:lang w:eastAsia="en-AU"/>
        </w:rPr>
        <w:t xml:space="preserve"> in the analytical survey</w:t>
      </w:r>
      <w:r w:rsidRPr="002D4EC7">
        <w:rPr>
          <w:lang w:eastAsia="en-AU"/>
        </w:rPr>
        <w:t>.</w:t>
      </w:r>
    </w:p>
    <w:p w14:paraId="4C97E355" w14:textId="3240C4C7" w:rsidR="002D4EC7" w:rsidRDefault="002D4EC7" w:rsidP="004506E1">
      <w:pPr>
        <w:pStyle w:val="ListParagraph"/>
        <w:numPr>
          <w:ilvl w:val="0"/>
          <w:numId w:val="44"/>
        </w:numPr>
        <w:rPr>
          <w:lang w:eastAsia="en-AU"/>
        </w:rPr>
      </w:pPr>
      <w:r>
        <w:rPr>
          <w:lang w:eastAsia="en-AU"/>
        </w:rPr>
        <w:t>Where there were no detections it was assumed that the compound was not present in the food</w:t>
      </w:r>
      <w:r w:rsidR="00565AB4">
        <w:rPr>
          <w:lang w:eastAsia="en-AU"/>
        </w:rPr>
        <w:t>.</w:t>
      </w:r>
    </w:p>
    <w:p w14:paraId="6271368D" w14:textId="1AFAF6AE" w:rsidR="002D4EC7" w:rsidRDefault="002D4EC7" w:rsidP="004506E1">
      <w:pPr>
        <w:pStyle w:val="ListParagraph"/>
        <w:numPr>
          <w:ilvl w:val="0"/>
          <w:numId w:val="44"/>
        </w:numPr>
        <w:rPr>
          <w:lang w:eastAsia="en-AU"/>
        </w:rPr>
      </w:pPr>
      <w:r>
        <w:rPr>
          <w:lang w:eastAsia="en-AU"/>
        </w:rPr>
        <w:t>H</w:t>
      </w:r>
      <w:r w:rsidRPr="002D4EC7">
        <w:rPr>
          <w:lang w:eastAsia="en-AU"/>
        </w:rPr>
        <w:t>emp seed based no</w:t>
      </w:r>
      <w:r>
        <w:rPr>
          <w:lang w:eastAsia="en-AU"/>
        </w:rPr>
        <w:t xml:space="preserve">n-dairy milk was not analysed. </w:t>
      </w:r>
      <w:r w:rsidRPr="002D4EC7">
        <w:rPr>
          <w:lang w:eastAsia="en-AU"/>
        </w:rPr>
        <w:t xml:space="preserve">To calculate maximum detected </w:t>
      </w:r>
      <w:r>
        <w:rPr>
          <w:lang w:eastAsia="en-AU"/>
        </w:rPr>
        <w:t>levels</w:t>
      </w:r>
      <w:r w:rsidR="00AC230D">
        <w:rPr>
          <w:lang w:eastAsia="en-AU"/>
        </w:rPr>
        <w:t xml:space="preserve"> it</w:t>
      </w:r>
      <w:r w:rsidRPr="002D4EC7">
        <w:rPr>
          <w:lang w:eastAsia="en-AU"/>
        </w:rPr>
        <w:t xml:space="preserve"> </w:t>
      </w:r>
      <w:r w:rsidR="00AC230D">
        <w:rPr>
          <w:lang w:eastAsia="en-AU"/>
        </w:rPr>
        <w:t xml:space="preserve">was </w:t>
      </w:r>
      <w:r w:rsidRPr="002D4EC7">
        <w:rPr>
          <w:lang w:eastAsia="en-AU"/>
        </w:rPr>
        <w:t>assume</w:t>
      </w:r>
      <w:r w:rsidR="00AC230D">
        <w:rPr>
          <w:lang w:eastAsia="en-AU"/>
        </w:rPr>
        <w:t>d that</w:t>
      </w:r>
      <w:r w:rsidRPr="002D4EC7">
        <w:rPr>
          <w:lang w:eastAsia="en-AU"/>
        </w:rPr>
        <w:t xml:space="preserve"> 4% of the </w:t>
      </w:r>
      <w:r w:rsidR="00AC230D">
        <w:rPr>
          <w:lang w:eastAsia="en-AU"/>
        </w:rPr>
        <w:t xml:space="preserve">low THC hemp </w:t>
      </w:r>
      <w:r w:rsidRPr="002D4EC7">
        <w:rPr>
          <w:lang w:eastAsia="en-AU"/>
        </w:rPr>
        <w:t xml:space="preserve">seed </w:t>
      </w:r>
      <w:r w:rsidR="00AC230D">
        <w:rPr>
          <w:lang w:eastAsia="en-AU"/>
        </w:rPr>
        <w:t xml:space="preserve">highest reported </w:t>
      </w:r>
      <w:r w:rsidRPr="002D4EC7">
        <w:rPr>
          <w:lang w:eastAsia="en-AU"/>
        </w:rPr>
        <w:t xml:space="preserve">value </w:t>
      </w:r>
      <w:r w:rsidR="00AC230D" w:rsidRPr="002D4EC7">
        <w:rPr>
          <w:lang w:eastAsia="en-AU"/>
        </w:rPr>
        <w:t>w</w:t>
      </w:r>
      <w:r w:rsidR="00AC230D">
        <w:rPr>
          <w:lang w:eastAsia="en-AU"/>
        </w:rPr>
        <w:t>as present in the</w:t>
      </w:r>
      <w:r w:rsidRPr="002D4EC7">
        <w:rPr>
          <w:lang w:eastAsia="en-AU"/>
        </w:rPr>
        <w:t xml:space="preserve"> seed based non-dairy milk</w:t>
      </w:r>
      <w:r w:rsidR="00565AB4">
        <w:rPr>
          <w:lang w:eastAsia="en-AU"/>
        </w:rPr>
        <w:t>.</w:t>
      </w:r>
    </w:p>
    <w:p w14:paraId="6B7E24AC" w14:textId="0CAC2CE2" w:rsidR="0082560F" w:rsidRPr="0082560F" w:rsidRDefault="0082560F" w:rsidP="004506E1">
      <w:pPr>
        <w:pStyle w:val="Heading2"/>
      </w:pPr>
      <w:bookmarkStart w:id="32" w:name="_Toc456969535"/>
      <w:r>
        <w:t>Scenarios</w:t>
      </w:r>
      <w:bookmarkEnd w:id="32"/>
    </w:p>
    <w:p w14:paraId="63B2F88F" w14:textId="453FF28A" w:rsidR="000152B4" w:rsidRDefault="0016159E" w:rsidP="004506E1">
      <w:pPr>
        <w:pStyle w:val="Heading3"/>
      </w:pPr>
      <w:bookmarkStart w:id="33" w:name="_Ref456086697"/>
      <w:bookmarkStart w:id="34" w:name="_Ref456087351"/>
      <w:bookmarkStart w:id="35" w:name="_Toc456969536"/>
      <w:r>
        <w:t>Maximum Level/</w:t>
      </w:r>
      <w:r w:rsidR="00837481">
        <w:t xml:space="preserve">Market Share </w:t>
      </w:r>
      <w:r w:rsidR="0082560F" w:rsidRPr="0082560F">
        <w:t>Scenario</w:t>
      </w:r>
      <w:bookmarkEnd w:id="33"/>
      <w:bookmarkEnd w:id="34"/>
      <w:r w:rsidR="003A623A">
        <w:t xml:space="preserve"> (THC)</w:t>
      </w:r>
      <w:bookmarkEnd w:id="35"/>
    </w:p>
    <w:p w14:paraId="729BB55C" w14:textId="58248DCB" w:rsidR="00837481" w:rsidRDefault="00837481" w:rsidP="004506E1">
      <w:r>
        <w:t xml:space="preserve">For this Scenario, the </w:t>
      </w:r>
      <w:r w:rsidR="00916E1D">
        <w:t xml:space="preserve">proposed </w:t>
      </w:r>
      <w:r>
        <w:t>ML</w:t>
      </w:r>
      <w:r w:rsidR="00565AB4">
        <w:t>s</w:t>
      </w:r>
      <w:r>
        <w:t xml:space="preserve"> derived for THC adjusted with the factors based on the a</w:t>
      </w:r>
      <w:r w:rsidRPr="00837481">
        <w:t>ssumptions for consumption data</w:t>
      </w:r>
      <w:r w:rsidR="00966271">
        <w:t xml:space="preserve"> described above</w:t>
      </w:r>
      <w:r w:rsidRPr="00837481">
        <w:t xml:space="preserve"> </w:t>
      </w:r>
      <w:r>
        <w:t xml:space="preserve">were used as </w:t>
      </w:r>
      <w:r w:rsidR="00565AB4">
        <w:t xml:space="preserve">dietary modelling </w:t>
      </w:r>
      <w:r>
        <w:t>inputs.</w:t>
      </w:r>
    </w:p>
    <w:p w14:paraId="3D859472" w14:textId="77777777" w:rsidR="00837481" w:rsidRPr="00837481" w:rsidRDefault="00837481" w:rsidP="004506E1"/>
    <w:p w14:paraId="49E4437B" w14:textId="77277950" w:rsidR="0082560F" w:rsidRDefault="00837481" w:rsidP="004506E1">
      <w:r w:rsidRPr="00837481">
        <w:t>As it is unlikely that low THC hemp seeds or hemp seed products would replace all of the foods i</w:t>
      </w:r>
      <w:r>
        <w:t>dentified above all of the time</w:t>
      </w:r>
      <w:r w:rsidRPr="00837481">
        <w:t xml:space="preserve"> a 'market share' factor of 10% was applied to all consumption. This represents a maximum amount of the mainstream commodity (oils, seed, non-dairy milks and flour) that may potentially be replaced by </w:t>
      </w:r>
      <w:r w:rsidR="00E439D3">
        <w:t xml:space="preserve">low THC </w:t>
      </w:r>
      <w:r w:rsidRPr="00837481">
        <w:t xml:space="preserve">hemp seed </w:t>
      </w:r>
      <w:r w:rsidR="00E439D3">
        <w:t xml:space="preserve">foods </w:t>
      </w:r>
      <w:r w:rsidRPr="00837481">
        <w:t>for the Australian and New Zealand populations.</w:t>
      </w:r>
    </w:p>
    <w:p w14:paraId="211CE682" w14:textId="41FFA45C" w:rsidR="0082560F" w:rsidRDefault="008450D9" w:rsidP="004506E1">
      <w:pPr>
        <w:pStyle w:val="Heading3"/>
      </w:pPr>
      <w:bookmarkStart w:id="36" w:name="_Ref456086721"/>
      <w:bookmarkStart w:id="37" w:name="_Ref456087390"/>
      <w:bookmarkStart w:id="38" w:name="_Toc456969537"/>
      <w:r>
        <w:t>Highest</w:t>
      </w:r>
      <w:r w:rsidR="0082560F">
        <w:t xml:space="preserve"> Detected</w:t>
      </w:r>
      <w:r w:rsidR="0016159E">
        <w:t>/</w:t>
      </w:r>
      <w:r w:rsidR="0082560F">
        <w:t xml:space="preserve"> </w:t>
      </w:r>
      <w:r w:rsidR="00837481">
        <w:t>Market Share Scenario</w:t>
      </w:r>
      <w:bookmarkEnd w:id="36"/>
      <w:bookmarkEnd w:id="37"/>
      <w:r w:rsidR="003A623A">
        <w:t xml:space="preserve"> (THC)</w:t>
      </w:r>
      <w:bookmarkEnd w:id="38"/>
    </w:p>
    <w:p w14:paraId="002D9B0D" w14:textId="00A49611" w:rsidR="0082560F" w:rsidRDefault="00837481" w:rsidP="004506E1">
      <w:r w:rsidRPr="00837481">
        <w:t xml:space="preserve">For this Scenario, the </w:t>
      </w:r>
      <w:r w:rsidR="008450D9">
        <w:t>highest</w:t>
      </w:r>
      <w:r>
        <w:t xml:space="preserve"> levels of</w:t>
      </w:r>
      <w:r w:rsidRPr="00837481">
        <w:t xml:space="preserve"> THC </w:t>
      </w:r>
      <w:r>
        <w:t xml:space="preserve">from an analytical survey </w:t>
      </w:r>
      <w:r w:rsidRPr="00837481">
        <w:t xml:space="preserve">adjusted with the factors based on the assumptions for consumption data were used as </w:t>
      </w:r>
      <w:r w:rsidR="00565AB4">
        <w:t>dietary modelling</w:t>
      </w:r>
      <w:r w:rsidR="00565AB4" w:rsidRPr="00837481">
        <w:t xml:space="preserve"> </w:t>
      </w:r>
      <w:r w:rsidRPr="00837481">
        <w:t>inputs.</w:t>
      </w:r>
      <w:r>
        <w:t xml:space="preserve"> The ma</w:t>
      </w:r>
      <w:r w:rsidR="008450D9">
        <w:t>rket share factor was applied the same way as in</w:t>
      </w:r>
      <w:r>
        <w:t xml:space="preserve"> </w:t>
      </w:r>
      <w:r w:rsidRPr="00837481">
        <w:t>Maximum Level</w:t>
      </w:r>
      <w:r w:rsidR="00E439D3">
        <w:t>/</w:t>
      </w:r>
      <w:r w:rsidRPr="00837481">
        <w:t>Market Share Scenario</w:t>
      </w:r>
      <w:r w:rsidR="008450D9">
        <w:t>.</w:t>
      </w:r>
    </w:p>
    <w:p w14:paraId="0FEF5B37" w14:textId="65A25537" w:rsidR="0082560F" w:rsidRDefault="008450D9" w:rsidP="004506E1">
      <w:pPr>
        <w:pStyle w:val="Heading3"/>
      </w:pPr>
      <w:bookmarkStart w:id="39" w:name="_Ref456086845"/>
      <w:bookmarkStart w:id="40" w:name="_Toc456969538"/>
      <w:r>
        <w:t>Highest</w:t>
      </w:r>
      <w:r w:rsidR="00837481">
        <w:t xml:space="preserve"> Detected Scenario</w:t>
      </w:r>
      <w:bookmarkEnd w:id="39"/>
      <w:r w:rsidR="003A623A">
        <w:t xml:space="preserve"> (CBD)</w:t>
      </w:r>
      <w:bookmarkEnd w:id="40"/>
    </w:p>
    <w:p w14:paraId="67C86B88" w14:textId="63E5C263" w:rsidR="00837481" w:rsidRDefault="008450D9" w:rsidP="00837481">
      <w:r w:rsidRPr="008450D9">
        <w:t xml:space="preserve">For this Scenario, the maximum levels of </w:t>
      </w:r>
      <w:r>
        <w:t>CBD</w:t>
      </w:r>
      <w:r w:rsidRPr="008450D9">
        <w:t xml:space="preserve"> from an analytical survey adjusted with the factors based on the assumptions for consumption data were used as </w:t>
      </w:r>
      <w:r w:rsidR="00565AB4">
        <w:t>dietary modelling</w:t>
      </w:r>
      <w:r w:rsidR="00565AB4" w:rsidRPr="008450D9">
        <w:t xml:space="preserve"> </w:t>
      </w:r>
      <w:r w:rsidRPr="008450D9">
        <w:t>inputs</w:t>
      </w:r>
      <w:r>
        <w:t>. However, no market share scenario was applied.</w:t>
      </w:r>
      <w:r w:rsidR="00C31760">
        <w:t xml:space="preserve"> In</w:t>
      </w:r>
      <w:r>
        <w:t xml:space="preserve"> this scenario 100% of foods consumed </w:t>
      </w:r>
      <w:r w:rsidR="00565AB4">
        <w:t xml:space="preserve">were </w:t>
      </w:r>
      <w:r>
        <w:t xml:space="preserve">assumed to contain CBD at the </w:t>
      </w:r>
      <w:r w:rsidR="00C31760">
        <w:t>highest</w:t>
      </w:r>
      <w:r>
        <w:t xml:space="preserve"> level detected.</w:t>
      </w:r>
    </w:p>
    <w:p w14:paraId="0BB5BBD0" w14:textId="77777777" w:rsidR="00CB0D29" w:rsidRDefault="005D3144" w:rsidP="000A2A7C">
      <w:pPr>
        <w:pStyle w:val="Heading1"/>
      </w:pPr>
      <w:bookmarkStart w:id="41" w:name="_Toc456969539"/>
      <w:r w:rsidRPr="00CC524D">
        <w:t>Food chemical concentration data</w:t>
      </w:r>
      <w:bookmarkEnd w:id="18"/>
      <w:bookmarkEnd w:id="41"/>
    </w:p>
    <w:p w14:paraId="62993CFF" w14:textId="6D45D583" w:rsidR="005D3144" w:rsidRPr="00CC524D" w:rsidRDefault="00CB0D29" w:rsidP="000A2A7C">
      <w:pPr>
        <w:pStyle w:val="Heading2"/>
      </w:pPr>
      <w:bookmarkStart w:id="42" w:name="_Toc456969540"/>
      <w:r>
        <w:t>THC concentration data</w:t>
      </w:r>
      <w:bookmarkEnd w:id="42"/>
    </w:p>
    <w:p w14:paraId="144F4B9C" w14:textId="66C0B33C" w:rsidR="00104018" w:rsidRDefault="00CB0D29" w:rsidP="00C7135D">
      <w:pPr>
        <w:spacing w:line="240" w:lineRule="atLeast"/>
      </w:pPr>
      <w:r>
        <w:rPr>
          <w:rFonts w:cs="Arial"/>
        </w:rPr>
        <w:t xml:space="preserve">For the previous applications, no </w:t>
      </w:r>
      <w:r w:rsidR="005D3144" w:rsidRPr="00117DB2">
        <w:rPr>
          <w:rFonts w:cs="Arial"/>
        </w:rPr>
        <w:t>information</w:t>
      </w:r>
      <w:r w:rsidR="005D3144">
        <w:rPr>
          <w:rFonts w:cs="Arial"/>
        </w:rPr>
        <w:t xml:space="preserve"> </w:t>
      </w:r>
      <w:r>
        <w:rPr>
          <w:rFonts w:cs="Arial"/>
        </w:rPr>
        <w:t xml:space="preserve">was </w:t>
      </w:r>
      <w:r w:rsidR="005D3144" w:rsidRPr="00117DB2">
        <w:rPr>
          <w:rFonts w:cs="Arial"/>
        </w:rPr>
        <w:t>available</w:t>
      </w:r>
      <w:r w:rsidR="005D3144">
        <w:rPr>
          <w:rFonts w:cs="Arial"/>
        </w:rPr>
        <w:t xml:space="preserve"> </w:t>
      </w:r>
      <w:r w:rsidR="005D3144" w:rsidRPr="00117DB2">
        <w:rPr>
          <w:rFonts w:cs="Arial"/>
        </w:rPr>
        <w:t>on</w:t>
      </w:r>
      <w:r w:rsidR="005D3144">
        <w:rPr>
          <w:rFonts w:cs="Arial"/>
        </w:rPr>
        <w:t xml:space="preserve"> </w:t>
      </w:r>
      <w:r w:rsidR="005D3144" w:rsidRPr="00117DB2">
        <w:rPr>
          <w:rFonts w:cs="Arial"/>
        </w:rPr>
        <w:t>actual</w:t>
      </w:r>
      <w:r w:rsidR="005D3144">
        <w:rPr>
          <w:rFonts w:cs="Arial"/>
        </w:rPr>
        <w:t xml:space="preserve"> </w:t>
      </w:r>
      <w:r w:rsidR="005D3144" w:rsidRPr="00117DB2">
        <w:rPr>
          <w:rFonts w:cs="Arial"/>
        </w:rPr>
        <w:t>concentrations</w:t>
      </w:r>
      <w:r w:rsidR="005D3144">
        <w:rPr>
          <w:rFonts w:cs="Arial"/>
        </w:rPr>
        <w:t xml:space="preserve"> </w:t>
      </w:r>
      <w:r w:rsidR="005D3144" w:rsidRPr="00117DB2">
        <w:rPr>
          <w:rFonts w:cs="Arial"/>
        </w:rPr>
        <w:t>of</w:t>
      </w:r>
      <w:r w:rsidR="005D3144">
        <w:rPr>
          <w:rFonts w:cs="Arial"/>
        </w:rPr>
        <w:t xml:space="preserve"> </w:t>
      </w:r>
      <w:r w:rsidR="005D3144" w:rsidRPr="00117DB2">
        <w:rPr>
          <w:rFonts w:cs="Arial"/>
        </w:rPr>
        <w:t>THC</w:t>
      </w:r>
      <w:r w:rsidR="005D3144">
        <w:rPr>
          <w:rFonts w:cs="Arial"/>
        </w:rPr>
        <w:t xml:space="preserve"> </w:t>
      </w:r>
      <w:r w:rsidR="005D3144" w:rsidRPr="00117DB2">
        <w:rPr>
          <w:rFonts w:cs="Arial"/>
        </w:rPr>
        <w:t>in</w:t>
      </w:r>
      <w:r w:rsidR="005D3144">
        <w:rPr>
          <w:rFonts w:cs="Arial"/>
        </w:rPr>
        <w:t xml:space="preserve"> </w:t>
      </w:r>
      <w:r w:rsidR="005D3144" w:rsidRPr="00117DB2">
        <w:rPr>
          <w:rFonts w:cs="Arial"/>
        </w:rPr>
        <w:t>foods</w:t>
      </w:r>
      <w:r w:rsidR="00B57AD5">
        <w:rPr>
          <w:rFonts w:cs="Arial"/>
        </w:rPr>
        <w:t xml:space="preserve"> that </w:t>
      </w:r>
      <w:r w:rsidR="000152B4">
        <w:rPr>
          <w:rFonts w:cs="Arial"/>
        </w:rPr>
        <w:t xml:space="preserve">could </w:t>
      </w:r>
      <w:r w:rsidR="00B57AD5">
        <w:rPr>
          <w:rFonts w:cs="Arial"/>
        </w:rPr>
        <w:t>be used as an input into dietary exposure computations</w:t>
      </w:r>
      <w:r w:rsidR="002D7C30">
        <w:rPr>
          <w:rFonts w:cs="Arial"/>
        </w:rPr>
        <w:t>,</w:t>
      </w:r>
      <w:r w:rsidR="00C50E97">
        <w:rPr>
          <w:rFonts w:cs="Arial"/>
        </w:rPr>
        <w:t xml:space="preserve"> so </w:t>
      </w:r>
      <w:r w:rsidR="00D17ECC">
        <w:rPr>
          <w:rFonts w:cs="Arial"/>
        </w:rPr>
        <w:t>proposed</w:t>
      </w:r>
      <w:r w:rsidR="00C50E97">
        <w:rPr>
          <w:rFonts w:cs="Arial"/>
        </w:rPr>
        <w:t xml:space="preserve"> MLs were used</w:t>
      </w:r>
      <w:r w:rsidR="00B57AD5">
        <w:rPr>
          <w:rFonts w:cs="Arial"/>
        </w:rPr>
        <w:t xml:space="preserve">. </w:t>
      </w:r>
      <w:r w:rsidR="00AC32E4">
        <w:t xml:space="preserve">Briefly, MLs were </w:t>
      </w:r>
      <w:r w:rsidR="005D3144" w:rsidRPr="00117DB2">
        <w:t>derived</w:t>
      </w:r>
      <w:r w:rsidR="005D3144">
        <w:t xml:space="preserve"> </w:t>
      </w:r>
      <w:r w:rsidR="005D3144" w:rsidRPr="00117DB2">
        <w:t>by</w:t>
      </w:r>
      <w:r w:rsidR="005D3144">
        <w:t xml:space="preserve"> </w:t>
      </w:r>
      <w:r w:rsidR="005D3144" w:rsidRPr="00117DB2">
        <w:t>estimating</w:t>
      </w:r>
      <w:r w:rsidR="005D3144">
        <w:t xml:space="preserve"> </w:t>
      </w:r>
      <w:r w:rsidR="005D3144" w:rsidRPr="00117DB2">
        <w:t>a</w:t>
      </w:r>
      <w:r w:rsidR="005D3144">
        <w:t xml:space="preserve"> </w:t>
      </w:r>
      <w:r w:rsidR="005D3144" w:rsidRPr="00117DB2">
        <w:t>maximum</w:t>
      </w:r>
      <w:r w:rsidR="005D3144">
        <w:t xml:space="preserve"> </w:t>
      </w:r>
      <w:r w:rsidR="005D3144" w:rsidRPr="00117DB2">
        <w:t>concentration</w:t>
      </w:r>
      <w:r w:rsidR="005D3144">
        <w:t xml:space="preserve"> </w:t>
      </w:r>
      <w:r w:rsidR="005D3144" w:rsidRPr="00117DB2">
        <w:t>of</w:t>
      </w:r>
      <w:r w:rsidR="005D3144">
        <w:t xml:space="preserve"> </w:t>
      </w:r>
      <w:r w:rsidR="005D3144" w:rsidRPr="00117DB2">
        <w:t>THC</w:t>
      </w:r>
      <w:r w:rsidR="005D3144">
        <w:t xml:space="preserve"> </w:t>
      </w:r>
      <w:r w:rsidR="005D3144" w:rsidRPr="00117DB2">
        <w:t>in</w:t>
      </w:r>
      <w:r w:rsidR="005D3144">
        <w:t xml:space="preserve"> </w:t>
      </w:r>
      <w:r w:rsidR="005D3144" w:rsidRPr="00117DB2">
        <w:t>each</w:t>
      </w:r>
      <w:r w:rsidR="005D3144">
        <w:t xml:space="preserve"> </w:t>
      </w:r>
      <w:r w:rsidR="005D3144" w:rsidRPr="00117DB2">
        <w:t>commodity</w:t>
      </w:r>
      <w:r w:rsidR="0080643C">
        <w:t xml:space="preserve"> used to represent low THC hemp seed </w:t>
      </w:r>
      <w:r w:rsidR="00E439D3">
        <w:t xml:space="preserve">foods </w:t>
      </w:r>
      <w:r w:rsidR="0080643C">
        <w:t>(see</w:t>
      </w:r>
      <w:r w:rsidR="00F20724">
        <w:t xml:space="preserve"> Section </w:t>
      </w:r>
      <w:r w:rsidR="00F20724">
        <w:fldChar w:fldCharType="begin"/>
      </w:r>
      <w:r w:rsidR="00F20724">
        <w:instrText xml:space="preserve"> REF _Ref455574808 \r \h </w:instrText>
      </w:r>
      <w:r w:rsidR="00F20724">
        <w:fldChar w:fldCharType="separate"/>
      </w:r>
      <w:r w:rsidR="001C69E5">
        <w:t>3</w:t>
      </w:r>
      <w:r w:rsidR="00F20724">
        <w:fldChar w:fldCharType="end"/>
      </w:r>
      <w:r w:rsidR="0080643C">
        <w:t>)</w:t>
      </w:r>
      <w:r w:rsidR="005D3144">
        <w:t xml:space="preserve"> </w:t>
      </w:r>
      <w:r w:rsidR="005D3144" w:rsidRPr="00117DB2">
        <w:t>that</w:t>
      </w:r>
      <w:r w:rsidR="005D3144">
        <w:t xml:space="preserve"> </w:t>
      </w:r>
      <w:r w:rsidR="005D3144" w:rsidRPr="00117DB2">
        <w:t>would</w:t>
      </w:r>
      <w:r w:rsidR="005D3144">
        <w:t xml:space="preserve"> </w:t>
      </w:r>
      <w:r w:rsidR="005D3144" w:rsidRPr="00117DB2">
        <w:t>result</w:t>
      </w:r>
      <w:r w:rsidR="005D3144">
        <w:t xml:space="preserve"> </w:t>
      </w:r>
      <w:r w:rsidR="005D3144" w:rsidRPr="00117DB2">
        <w:t>in</w:t>
      </w:r>
      <w:r w:rsidR="005D3144">
        <w:t xml:space="preserve"> </w:t>
      </w:r>
      <w:r w:rsidR="005D3144" w:rsidRPr="00117DB2">
        <w:t>consumers</w:t>
      </w:r>
      <w:r w:rsidR="005D3144">
        <w:t xml:space="preserve"> </w:t>
      </w:r>
      <w:r w:rsidR="00AC32E4">
        <w:t>being below</w:t>
      </w:r>
      <w:r w:rsidR="005D3144">
        <w:t xml:space="preserve"> </w:t>
      </w:r>
      <w:r w:rsidR="005D3144" w:rsidRPr="00117DB2">
        <w:t>the</w:t>
      </w:r>
      <w:r w:rsidR="005D3144">
        <w:t xml:space="preserve"> </w:t>
      </w:r>
      <w:r w:rsidR="005D3144" w:rsidRPr="00117DB2">
        <w:t>TDI</w:t>
      </w:r>
      <w:r w:rsidR="005D3144">
        <w:t xml:space="preserve"> </w:t>
      </w:r>
      <w:r w:rsidR="005D3144" w:rsidRPr="00117DB2">
        <w:t>for</w:t>
      </w:r>
      <w:r w:rsidR="005D3144">
        <w:t xml:space="preserve"> </w:t>
      </w:r>
      <w:r w:rsidR="005D3144" w:rsidRPr="00117DB2">
        <w:t>THC,</w:t>
      </w:r>
      <w:r w:rsidR="005D3144">
        <w:t xml:space="preserve"> </w:t>
      </w:r>
      <w:r w:rsidR="005D3144" w:rsidRPr="00117DB2">
        <w:t>assuming</w:t>
      </w:r>
      <w:r w:rsidR="005D3144">
        <w:t xml:space="preserve"> </w:t>
      </w:r>
      <w:r w:rsidR="005D3144" w:rsidRPr="00117DB2">
        <w:t>consumption</w:t>
      </w:r>
      <w:r w:rsidR="005D3144">
        <w:t xml:space="preserve"> </w:t>
      </w:r>
      <w:r w:rsidR="00D17ECC">
        <w:t xml:space="preserve">of the commodity </w:t>
      </w:r>
      <w:r w:rsidR="005D3144" w:rsidRPr="00117DB2">
        <w:t>at</w:t>
      </w:r>
      <w:r w:rsidR="005D3144">
        <w:t xml:space="preserve"> </w:t>
      </w:r>
      <w:r w:rsidR="005D3144" w:rsidRPr="00117DB2">
        <w:t>the</w:t>
      </w:r>
      <w:r w:rsidR="005D3144">
        <w:t xml:space="preserve"> </w:t>
      </w:r>
      <w:r w:rsidR="005D3144" w:rsidRPr="00117DB2">
        <w:t>95</w:t>
      </w:r>
      <w:r w:rsidR="005D3144" w:rsidRPr="00117DB2">
        <w:rPr>
          <w:vertAlign w:val="superscript"/>
        </w:rPr>
        <w:t>th</w:t>
      </w:r>
      <w:r w:rsidR="005D3144">
        <w:t xml:space="preserve"> </w:t>
      </w:r>
      <w:r w:rsidR="005D3144" w:rsidRPr="00117DB2">
        <w:t>percentile</w:t>
      </w:r>
      <w:r w:rsidR="005D3144">
        <w:t xml:space="preserve"> </w:t>
      </w:r>
      <w:r w:rsidR="005D3144" w:rsidRPr="00117DB2">
        <w:t>level.</w:t>
      </w:r>
      <w:r w:rsidR="005D3144">
        <w:t xml:space="preserve"> </w:t>
      </w:r>
      <w:r w:rsidR="00861A92">
        <w:t>For details refer to the supporting document</w:t>
      </w:r>
      <w:r w:rsidR="0080643C">
        <w:t>s</w:t>
      </w:r>
      <w:r w:rsidR="00861A92">
        <w:t xml:space="preserve"> from </w:t>
      </w:r>
      <w:r w:rsidR="00861A92" w:rsidRPr="00861A92">
        <w:t xml:space="preserve">Applications </w:t>
      </w:r>
      <w:hyperlink r:id="rId10" w:history="1">
        <w:r w:rsidR="00861A92" w:rsidRPr="00314A49">
          <w:rPr>
            <w:rStyle w:val="Hyperlink"/>
          </w:rPr>
          <w:t>A360</w:t>
        </w:r>
      </w:hyperlink>
      <w:r w:rsidR="00861A92" w:rsidRPr="00861A92">
        <w:t xml:space="preserve"> and </w:t>
      </w:r>
      <w:hyperlink r:id="rId11" w:history="1">
        <w:r w:rsidR="00861A92" w:rsidRPr="00314A49">
          <w:rPr>
            <w:rStyle w:val="Hyperlink"/>
          </w:rPr>
          <w:t>A1039</w:t>
        </w:r>
      </w:hyperlink>
      <w:r w:rsidR="00861A92" w:rsidRPr="00861A92">
        <w:t>.</w:t>
      </w:r>
      <w:r w:rsidR="00FA0295">
        <w:t xml:space="preserve"> </w:t>
      </w:r>
      <w:r w:rsidR="00916E1D">
        <w:t xml:space="preserve">The proposed MLs </w:t>
      </w:r>
      <w:r w:rsidR="00AD4BC3">
        <w:t xml:space="preserve">from previous applications </w:t>
      </w:r>
      <w:r w:rsidR="00916E1D">
        <w:t xml:space="preserve">were </w:t>
      </w:r>
      <w:r w:rsidR="00AD4BC3">
        <w:t>used in</w:t>
      </w:r>
      <w:r w:rsidR="00916E1D">
        <w:t xml:space="preserve"> this </w:t>
      </w:r>
      <w:r w:rsidR="00E439D3">
        <w:t>P</w:t>
      </w:r>
      <w:r w:rsidR="00916E1D">
        <w:t xml:space="preserve">roposal. </w:t>
      </w:r>
    </w:p>
    <w:p w14:paraId="293DA332" w14:textId="77777777" w:rsidR="00C37D9E" w:rsidRDefault="00C37D9E" w:rsidP="00C7135D">
      <w:pPr>
        <w:spacing w:line="240" w:lineRule="atLeast"/>
      </w:pPr>
    </w:p>
    <w:p w14:paraId="64D3E895" w14:textId="26936581" w:rsidR="00B52197" w:rsidRDefault="000B56D5" w:rsidP="008778DE">
      <w:r>
        <w:t>I</w:t>
      </w:r>
      <w:r w:rsidR="00C37D9E">
        <w:t xml:space="preserve">n 2015, </w:t>
      </w:r>
      <w:r w:rsidR="00C37D9E" w:rsidRPr="00E62731">
        <w:t xml:space="preserve">NSW Health commissioned an analytical survey of </w:t>
      </w:r>
      <w:r w:rsidR="00200F66">
        <w:t xml:space="preserve">low THC </w:t>
      </w:r>
      <w:r w:rsidR="00C37D9E" w:rsidRPr="00E62731">
        <w:t>hemp</w:t>
      </w:r>
      <w:r w:rsidR="00C37D9E">
        <w:t xml:space="preserve"> seed</w:t>
      </w:r>
      <w:r w:rsidR="00C37D9E" w:rsidRPr="00E62731">
        <w:t xml:space="preserve"> foods to ascertain the concentrations of a range of </w:t>
      </w:r>
      <w:proofErr w:type="spellStart"/>
      <w:r w:rsidR="00C37D9E" w:rsidRPr="00E62731">
        <w:t>phytocannabinoids</w:t>
      </w:r>
      <w:proofErr w:type="spellEnd"/>
      <w:r w:rsidR="00C37D9E" w:rsidRPr="00E62731">
        <w:t xml:space="preserve">, including </w:t>
      </w:r>
      <w:r w:rsidR="00C37D9E">
        <w:t xml:space="preserve">THC, </w:t>
      </w:r>
      <w:r w:rsidR="00C37D9E" w:rsidRPr="00E62731">
        <w:t>CBD</w:t>
      </w:r>
      <w:r w:rsidR="00C37D9E">
        <w:t xml:space="preserve"> and their precursors</w:t>
      </w:r>
      <w:r w:rsidR="00C37D9E" w:rsidRPr="00E62731">
        <w:t xml:space="preserve">, in low THC hemp seed products. A total of 200 samples of </w:t>
      </w:r>
      <w:r w:rsidR="00E439D3">
        <w:t xml:space="preserve">low THC </w:t>
      </w:r>
      <w:r w:rsidR="00C37D9E" w:rsidRPr="00E62731">
        <w:t xml:space="preserve">hemp seed foods, incorporating hemp protein powder, hemp flour, hemp seed and hemp oil were analysed. </w:t>
      </w:r>
    </w:p>
    <w:p w14:paraId="6681038C" w14:textId="77777777" w:rsidR="00B52197" w:rsidRDefault="00B52197" w:rsidP="008778DE"/>
    <w:p w14:paraId="4995389D" w14:textId="77777777" w:rsidR="00B52197" w:rsidRDefault="00B52197" w:rsidP="00B52197">
      <w:r>
        <w:t>The u</w:t>
      </w:r>
      <w:r w:rsidR="00C37D9E" w:rsidRPr="00E62731">
        <w:t xml:space="preserve">npublished results have been provided to FSANZ by NSW Health for the purposes of undertaking this assessment. </w:t>
      </w:r>
      <w:r w:rsidR="00C37D9E">
        <w:t xml:space="preserve">A summary of </w:t>
      </w:r>
      <w:r w:rsidR="00937067">
        <w:t xml:space="preserve">THC </w:t>
      </w:r>
      <w:r w:rsidR="00C37D9E">
        <w:t xml:space="preserve">analytical </w:t>
      </w:r>
      <w:r w:rsidR="00937067">
        <w:t xml:space="preserve">results and proposed MLs for low </w:t>
      </w:r>
      <w:r w:rsidR="00937067">
        <w:lastRenderedPageBreak/>
        <w:t xml:space="preserve">THC hemp seed foods is at </w:t>
      </w:r>
      <w:r w:rsidR="00937067">
        <w:fldChar w:fldCharType="begin"/>
      </w:r>
      <w:r w:rsidR="00937067">
        <w:instrText xml:space="preserve"> REF _Ref455570562 \h </w:instrText>
      </w:r>
      <w:r w:rsidR="00937067">
        <w:fldChar w:fldCharType="separate"/>
      </w:r>
      <w:r w:rsidR="001C69E5" w:rsidRPr="000109D1">
        <w:t xml:space="preserve">Table </w:t>
      </w:r>
      <w:r w:rsidR="001C69E5">
        <w:rPr>
          <w:noProof/>
        </w:rPr>
        <w:t>2</w:t>
      </w:r>
      <w:r w:rsidR="00937067">
        <w:fldChar w:fldCharType="end"/>
      </w:r>
      <w:r w:rsidR="00937067">
        <w:t>.</w:t>
      </w:r>
      <w:r w:rsidR="008778DE">
        <w:t xml:space="preserve"> </w:t>
      </w:r>
      <w:r w:rsidR="000B56D5">
        <w:t xml:space="preserve">Mean THC analytical results </w:t>
      </w:r>
      <w:r w:rsidR="00200F66">
        <w:t xml:space="preserve">were </w:t>
      </w:r>
      <w:r w:rsidR="000B56D5">
        <w:t xml:space="preserve">lower than proposed THC </w:t>
      </w:r>
      <w:r w:rsidR="002D7C30">
        <w:t>MLs;</w:t>
      </w:r>
      <w:r w:rsidR="000B56D5">
        <w:t xml:space="preserve"> however</w:t>
      </w:r>
      <w:r w:rsidR="000B3A16">
        <w:t>,</w:t>
      </w:r>
      <w:r w:rsidR="000B56D5">
        <w:t xml:space="preserve"> maximum analytical values exceed</w:t>
      </w:r>
      <w:r w:rsidR="00200F66">
        <w:t>ed</w:t>
      </w:r>
      <w:r w:rsidR="000B56D5">
        <w:t xml:space="preserve"> </w:t>
      </w:r>
      <w:r w:rsidR="00634751">
        <w:t xml:space="preserve">the proposed </w:t>
      </w:r>
      <w:r w:rsidR="000B56D5">
        <w:t xml:space="preserve">MLs for low THC hemp seed oil and protein powder. </w:t>
      </w:r>
    </w:p>
    <w:p w14:paraId="714BC385" w14:textId="77777777" w:rsidR="00966271" w:rsidRDefault="00966271" w:rsidP="00B52197"/>
    <w:p w14:paraId="156AD034" w14:textId="5FB67FC8" w:rsidR="00C37D9E" w:rsidRDefault="009917D9" w:rsidP="00B52197">
      <w:r>
        <w:rPr>
          <w:rFonts w:cs="Arial"/>
        </w:rPr>
        <w:t>P</w:t>
      </w:r>
      <w:r w:rsidR="00C50E97" w:rsidRPr="00117DB2">
        <w:t>roposed</w:t>
      </w:r>
      <w:r w:rsidR="00C50E97">
        <w:t xml:space="preserve"> </w:t>
      </w:r>
      <w:r w:rsidR="00C50E97" w:rsidRPr="00117DB2">
        <w:t>MLs</w:t>
      </w:r>
      <w:r w:rsidR="00C50E97">
        <w:t xml:space="preserve"> </w:t>
      </w:r>
      <w:r w:rsidR="00C50E97" w:rsidRPr="00117DB2">
        <w:t>for</w:t>
      </w:r>
      <w:r w:rsidR="00C50E97">
        <w:t xml:space="preserve"> </w:t>
      </w:r>
      <w:r w:rsidR="00C50E97" w:rsidRPr="00117DB2">
        <w:t>various</w:t>
      </w:r>
      <w:r w:rsidR="00C50E97">
        <w:t xml:space="preserve"> </w:t>
      </w:r>
      <w:r w:rsidR="00C50E97" w:rsidRPr="00117DB2">
        <w:t>commodities</w:t>
      </w:r>
      <w:r w:rsidR="00C50E97">
        <w:t xml:space="preserve"> </w:t>
      </w:r>
      <w:r w:rsidR="00C50E97" w:rsidRPr="00117DB2">
        <w:t>likely</w:t>
      </w:r>
      <w:r w:rsidR="00C50E97">
        <w:t xml:space="preserve"> </w:t>
      </w:r>
      <w:r w:rsidR="00C50E97" w:rsidRPr="00117DB2">
        <w:t>to</w:t>
      </w:r>
      <w:r w:rsidR="00C50E97">
        <w:t xml:space="preserve"> </w:t>
      </w:r>
      <w:r w:rsidR="00C50E97" w:rsidRPr="00117DB2">
        <w:t>contain</w:t>
      </w:r>
      <w:r w:rsidR="00C50E97">
        <w:t xml:space="preserve"> low THC </w:t>
      </w:r>
      <w:r w:rsidR="00C50E97" w:rsidRPr="00117DB2">
        <w:t>hemp</w:t>
      </w:r>
      <w:r w:rsidR="00C50E97">
        <w:t xml:space="preserve"> seed used in the previous Applications were used in this assessment</w:t>
      </w:r>
      <w:r w:rsidR="008778DE">
        <w:t>, assuming that were MLs to be established, there would be no products on the market with THC levels above the ML</w:t>
      </w:r>
      <w:r w:rsidR="00B52197">
        <w:t xml:space="preserve"> (</w:t>
      </w:r>
      <w:r w:rsidR="00B52197" w:rsidRPr="00B52197">
        <w:t>Maximum Level</w:t>
      </w:r>
      <w:r w:rsidR="00966271">
        <w:t>/</w:t>
      </w:r>
      <w:r w:rsidR="00B52197" w:rsidRPr="00B52197">
        <w:t>Market Share Scenario</w:t>
      </w:r>
      <w:r w:rsidR="00B52197">
        <w:t>).</w:t>
      </w:r>
      <w:r w:rsidR="00B52197" w:rsidRPr="00B52197">
        <w:t xml:space="preserve"> </w:t>
      </w:r>
      <w:r>
        <w:t>Potential dietary exposures to THC were also estimated assuming all foods contained THC at the maximum concentration reported</w:t>
      </w:r>
      <w:r w:rsidR="00B52197" w:rsidRPr="00B52197">
        <w:t xml:space="preserve"> </w:t>
      </w:r>
      <w:r w:rsidR="00B52197">
        <w:t>(</w:t>
      </w:r>
      <w:r w:rsidR="00B52197" w:rsidRPr="00B52197">
        <w:t>Highest Detected</w:t>
      </w:r>
      <w:r w:rsidR="00966271">
        <w:t>/</w:t>
      </w:r>
      <w:r w:rsidR="00B52197" w:rsidRPr="00B52197">
        <w:t>Market Share Scenario</w:t>
      </w:r>
      <w:r w:rsidR="00B52197">
        <w:t>).</w:t>
      </w:r>
    </w:p>
    <w:p w14:paraId="40BDEDDA" w14:textId="07CB34FD" w:rsidR="00C37D9E" w:rsidRDefault="00C37D9E" w:rsidP="00CE2AA1">
      <w:pPr>
        <w:pStyle w:val="FSTableTitle"/>
      </w:pPr>
      <w:bookmarkStart w:id="43" w:name="_Ref455570562"/>
      <w:bookmarkStart w:id="44" w:name="_Ref456251610"/>
      <w:r w:rsidRPr="000109D1">
        <w:t xml:space="preserve">Table </w:t>
      </w:r>
      <w:r w:rsidRPr="000109D1">
        <w:fldChar w:fldCharType="begin"/>
      </w:r>
      <w:r w:rsidRPr="000109D1">
        <w:instrText xml:space="preserve"> SEQ Table \* ARABIC </w:instrText>
      </w:r>
      <w:r w:rsidRPr="000109D1">
        <w:fldChar w:fldCharType="separate"/>
      </w:r>
      <w:r w:rsidR="001C69E5">
        <w:rPr>
          <w:noProof/>
        </w:rPr>
        <w:t>2</w:t>
      </w:r>
      <w:r w:rsidRPr="000109D1">
        <w:fldChar w:fldCharType="end"/>
      </w:r>
      <w:bookmarkEnd w:id="43"/>
      <w:r w:rsidRPr="000109D1">
        <w:t>:</w:t>
      </w:r>
      <w:r w:rsidR="00992892">
        <w:t xml:space="preserve"> Mean </w:t>
      </w:r>
      <w:r>
        <w:t xml:space="preserve">and maximum concentrations </w:t>
      </w:r>
      <w:r w:rsidR="002D7C30">
        <w:t xml:space="preserve">and proposed ML </w:t>
      </w:r>
      <w:r>
        <w:t>(mg/kg) of THC in a range of low THC hemp seed foods</w:t>
      </w:r>
      <w:bookmarkEnd w:id="44"/>
    </w:p>
    <w:tbl>
      <w:tblPr>
        <w:tblStyle w:val="MediumShading1-Accent1"/>
        <w:tblW w:w="5000" w:type="pct"/>
        <w:tblLayout w:type="fixed"/>
        <w:tblLook w:val="06A0" w:firstRow="1" w:lastRow="0" w:firstColumn="1" w:lastColumn="0" w:noHBand="1" w:noVBand="1"/>
      </w:tblPr>
      <w:tblGrid>
        <w:gridCol w:w="3334"/>
        <w:gridCol w:w="2128"/>
        <w:gridCol w:w="1309"/>
        <w:gridCol w:w="2515"/>
      </w:tblGrid>
      <w:tr w:rsidR="000C7605" w:rsidRPr="007A4BB0" w14:paraId="0D0436A9" w14:textId="0D54AF43" w:rsidTr="007A4B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pct"/>
            <w:vMerge w:val="restart"/>
            <w:noWrap/>
            <w:hideMark/>
          </w:tcPr>
          <w:p w14:paraId="515A9B7C" w14:textId="77777777" w:rsidR="000C7605" w:rsidRPr="007A4BB0" w:rsidRDefault="000C7605" w:rsidP="000C7605">
            <w:pPr>
              <w:pStyle w:val="FSTableText"/>
              <w:spacing w:before="120" w:after="120"/>
              <w:rPr>
                <w:sz w:val="22"/>
                <w:szCs w:val="22"/>
              </w:rPr>
            </w:pPr>
            <w:r w:rsidRPr="007A4BB0">
              <w:rPr>
                <w:sz w:val="22"/>
                <w:szCs w:val="22"/>
              </w:rPr>
              <w:t>Food</w:t>
            </w:r>
          </w:p>
        </w:tc>
        <w:tc>
          <w:tcPr>
            <w:tcW w:w="1851" w:type="pct"/>
            <w:gridSpan w:val="2"/>
            <w:noWrap/>
            <w:hideMark/>
          </w:tcPr>
          <w:p w14:paraId="1C0BD557" w14:textId="3BBC5470" w:rsidR="000C7605" w:rsidRPr="007A4BB0" w:rsidRDefault="000C7605" w:rsidP="007A4BB0">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7A4BB0">
              <w:rPr>
                <w:sz w:val="22"/>
                <w:szCs w:val="22"/>
              </w:rPr>
              <w:t>THC Analytical Concentration (mg/kg)</w:t>
            </w:r>
            <w:r w:rsidR="007A4BB0" w:rsidRPr="007A4BB0">
              <w:rPr>
                <w:sz w:val="22"/>
                <w:szCs w:val="22"/>
                <w:vertAlign w:val="superscript"/>
              </w:rPr>
              <w:t>#</w:t>
            </w:r>
          </w:p>
        </w:tc>
        <w:tc>
          <w:tcPr>
            <w:tcW w:w="1354" w:type="pct"/>
          </w:tcPr>
          <w:p w14:paraId="04D4467B" w14:textId="43C0B25F" w:rsidR="000C7605" w:rsidRPr="007A4BB0" w:rsidRDefault="000C7605" w:rsidP="007A4BB0">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7A4BB0">
              <w:rPr>
                <w:sz w:val="22"/>
                <w:szCs w:val="22"/>
              </w:rPr>
              <w:t>Proposed THC ML</w:t>
            </w:r>
            <w:r w:rsidR="00966271">
              <w:rPr>
                <w:sz w:val="22"/>
                <w:szCs w:val="22"/>
              </w:rPr>
              <w:t xml:space="preserve"> </w:t>
            </w:r>
            <w:r w:rsidR="00DB4842" w:rsidRPr="007A4BB0">
              <w:rPr>
                <w:sz w:val="22"/>
                <w:szCs w:val="22"/>
              </w:rPr>
              <w:t>(mg/kg)</w:t>
            </w:r>
          </w:p>
        </w:tc>
      </w:tr>
      <w:tr w:rsidR="007A4BB0" w:rsidRPr="007A4BB0" w14:paraId="68D55DA6" w14:textId="5EA08571"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vMerge/>
            <w:noWrap/>
          </w:tcPr>
          <w:p w14:paraId="75B1B2E1" w14:textId="77777777" w:rsidR="007A4BB0" w:rsidRPr="007A4BB0" w:rsidRDefault="007A4BB0" w:rsidP="00937067">
            <w:pPr>
              <w:pStyle w:val="FSTableText"/>
              <w:rPr>
                <w:sz w:val="22"/>
                <w:szCs w:val="22"/>
              </w:rPr>
            </w:pPr>
          </w:p>
        </w:tc>
        <w:tc>
          <w:tcPr>
            <w:tcW w:w="1146" w:type="pct"/>
            <w:shd w:val="clear" w:color="auto" w:fill="4F81BD" w:themeFill="accent1"/>
            <w:noWrap/>
          </w:tcPr>
          <w:p w14:paraId="3D285880" w14:textId="74B326CD" w:rsidR="007A4BB0" w:rsidRPr="007A4BB0" w:rsidRDefault="007A4BB0" w:rsidP="00200F66">
            <w:pPr>
              <w:pStyle w:val="FSTableText"/>
              <w:tabs>
                <w:tab w:val="left" w:pos="960"/>
              </w:tabs>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sidRPr="007A4BB0">
              <w:rPr>
                <w:b/>
                <w:color w:val="FFFFFF" w:themeColor="background1"/>
                <w:sz w:val="22"/>
                <w:szCs w:val="22"/>
              </w:rPr>
              <w:t>Mean</w:t>
            </w:r>
          </w:p>
        </w:tc>
        <w:tc>
          <w:tcPr>
            <w:tcW w:w="705" w:type="pct"/>
            <w:shd w:val="clear" w:color="auto" w:fill="4F81BD" w:themeFill="accent1"/>
          </w:tcPr>
          <w:p w14:paraId="2C0221BF" w14:textId="3DA37F73" w:rsidR="007A4BB0" w:rsidRPr="007A4BB0"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Pr>
                <w:b/>
                <w:color w:val="FFFFFF" w:themeColor="background1"/>
                <w:sz w:val="22"/>
                <w:szCs w:val="22"/>
              </w:rPr>
              <w:t>Maximum</w:t>
            </w:r>
          </w:p>
        </w:tc>
        <w:tc>
          <w:tcPr>
            <w:tcW w:w="1354" w:type="pct"/>
            <w:shd w:val="clear" w:color="auto" w:fill="4F81BD" w:themeFill="accent1"/>
          </w:tcPr>
          <w:p w14:paraId="4F2C390F" w14:textId="72799297" w:rsidR="007A4BB0" w:rsidRPr="007A4BB0"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Pr>
                <w:b/>
                <w:color w:val="FFFFFF" w:themeColor="background1"/>
                <w:sz w:val="22"/>
                <w:szCs w:val="22"/>
              </w:rPr>
              <w:t>ML</w:t>
            </w:r>
          </w:p>
        </w:tc>
      </w:tr>
      <w:tr w:rsidR="007A4BB0" w:rsidRPr="007A4BB0" w14:paraId="00334764" w14:textId="6E95DBB3"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5C768B29" w14:textId="77777777" w:rsidR="007A4BB0" w:rsidRPr="007A4BB0" w:rsidRDefault="007A4BB0" w:rsidP="00200F66">
            <w:pPr>
              <w:pStyle w:val="FSTableText"/>
              <w:spacing w:before="120" w:after="120"/>
              <w:rPr>
                <w:sz w:val="22"/>
                <w:szCs w:val="22"/>
              </w:rPr>
            </w:pPr>
            <w:r w:rsidRPr="007A4BB0">
              <w:rPr>
                <w:sz w:val="22"/>
                <w:szCs w:val="22"/>
              </w:rPr>
              <w:t>Hemp seed</w:t>
            </w:r>
          </w:p>
        </w:tc>
        <w:tc>
          <w:tcPr>
            <w:tcW w:w="1146" w:type="pct"/>
            <w:noWrap/>
          </w:tcPr>
          <w:p w14:paraId="4AC58646" w14:textId="2A937B08" w:rsidR="007A4BB0" w:rsidRPr="007A4BB0" w:rsidRDefault="00B52197" w:rsidP="00B52197">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w:t>
            </w:r>
          </w:p>
        </w:tc>
        <w:tc>
          <w:tcPr>
            <w:tcW w:w="705" w:type="pct"/>
          </w:tcPr>
          <w:p w14:paraId="6F573904" w14:textId="78174CE6"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2.2</w:t>
            </w:r>
          </w:p>
        </w:tc>
        <w:tc>
          <w:tcPr>
            <w:tcW w:w="1354" w:type="pct"/>
          </w:tcPr>
          <w:p w14:paraId="061A4769" w14:textId="746E7C60"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sidDel="0080643C">
              <w:rPr>
                <w:sz w:val="22"/>
                <w:szCs w:val="22"/>
              </w:rPr>
              <w:t>5</w:t>
            </w:r>
          </w:p>
        </w:tc>
      </w:tr>
      <w:tr w:rsidR="007A4BB0" w:rsidRPr="007A4BB0" w14:paraId="1EDF379F" w14:textId="3932317B"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4A46813F" w14:textId="77275EEF" w:rsidR="007A4BB0" w:rsidRPr="007A4BB0" w:rsidRDefault="007A4BB0" w:rsidP="00200F66">
            <w:pPr>
              <w:pStyle w:val="FSTableText"/>
              <w:spacing w:before="120" w:after="120"/>
              <w:rPr>
                <w:sz w:val="22"/>
                <w:szCs w:val="22"/>
              </w:rPr>
            </w:pPr>
            <w:r w:rsidRPr="007A4BB0">
              <w:rPr>
                <w:sz w:val="22"/>
                <w:szCs w:val="22"/>
              </w:rPr>
              <w:t>Hemp seed oil</w:t>
            </w:r>
          </w:p>
        </w:tc>
        <w:tc>
          <w:tcPr>
            <w:tcW w:w="1146" w:type="pct"/>
            <w:noWrap/>
          </w:tcPr>
          <w:p w14:paraId="0DD93764" w14:textId="7F443805"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6.5</w:t>
            </w:r>
          </w:p>
        </w:tc>
        <w:tc>
          <w:tcPr>
            <w:tcW w:w="705" w:type="pct"/>
          </w:tcPr>
          <w:p w14:paraId="57136A3B" w14:textId="0B7FC90D"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126</w:t>
            </w:r>
          </w:p>
        </w:tc>
        <w:tc>
          <w:tcPr>
            <w:tcW w:w="1354" w:type="pct"/>
          </w:tcPr>
          <w:p w14:paraId="55A10736" w14:textId="4DA6651D"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sidDel="0080643C">
              <w:rPr>
                <w:sz w:val="22"/>
                <w:szCs w:val="22"/>
              </w:rPr>
              <w:t>10</w:t>
            </w:r>
          </w:p>
        </w:tc>
      </w:tr>
      <w:tr w:rsidR="007A4BB0" w:rsidRPr="007A4BB0" w14:paraId="50AE4725" w14:textId="1D9E800E"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74658E99" w14:textId="3C71E186" w:rsidR="007A4BB0" w:rsidRPr="007A4BB0" w:rsidRDefault="007A4BB0" w:rsidP="00200F66">
            <w:pPr>
              <w:pStyle w:val="FSTableText"/>
              <w:spacing w:before="120" w:after="120"/>
              <w:rPr>
                <w:sz w:val="22"/>
                <w:szCs w:val="22"/>
              </w:rPr>
            </w:pPr>
            <w:r w:rsidRPr="007A4BB0">
              <w:rPr>
                <w:sz w:val="22"/>
                <w:szCs w:val="22"/>
              </w:rPr>
              <w:t>Hemp seed flour</w:t>
            </w:r>
          </w:p>
        </w:tc>
        <w:tc>
          <w:tcPr>
            <w:tcW w:w="1146" w:type="pct"/>
            <w:noWrap/>
          </w:tcPr>
          <w:p w14:paraId="771C7A7D" w14:textId="3FA561BC"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n/a*</w:t>
            </w:r>
          </w:p>
        </w:tc>
        <w:tc>
          <w:tcPr>
            <w:tcW w:w="705" w:type="pct"/>
          </w:tcPr>
          <w:p w14:paraId="3E620032" w14:textId="5325D9D0"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A4BB0">
              <w:rPr>
                <w:sz w:val="22"/>
                <w:szCs w:val="22"/>
              </w:rPr>
              <w:t>nd</w:t>
            </w:r>
            <w:proofErr w:type="spellEnd"/>
            <w:r w:rsidRPr="007A4BB0">
              <w:rPr>
                <w:sz w:val="22"/>
                <w:szCs w:val="22"/>
                <w:vertAlign w:val="superscript"/>
              </w:rPr>
              <w:t>&amp;</w:t>
            </w:r>
          </w:p>
        </w:tc>
        <w:tc>
          <w:tcPr>
            <w:tcW w:w="1354" w:type="pct"/>
          </w:tcPr>
          <w:p w14:paraId="64A35FF7" w14:textId="0381D524"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sidDel="0080643C">
              <w:rPr>
                <w:sz w:val="22"/>
                <w:szCs w:val="22"/>
              </w:rPr>
              <w:t>5</w:t>
            </w:r>
          </w:p>
        </w:tc>
      </w:tr>
      <w:tr w:rsidR="007A4BB0" w:rsidRPr="007A4BB0" w14:paraId="07315BFC" w14:textId="6AA5807D"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48EC2D22" w14:textId="77E59E54" w:rsidR="007A4BB0" w:rsidRPr="007A4BB0" w:rsidRDefault="007A4BB0" w:rsidP="00200F66">
            <w:pPr>
              <w:pStyle w:val="FSTableText"/>
              <w:spacing w:before="120" w:after="120"/>
              <w:rPr>
                <w:sz w:val="22"/>
                <w:szCs w:val="22"/>
              </w:rPr>
            </w:pPr>
            <w:r w:rsidRPr="007A4BB0">
              <w:rPr>
                <w:sz w:val="22"/>
                <w:szCs w:val="22"/>
              </w:rPr>
              <w:t>Hemp seed protein powder</w:t>
            </w:r>
          </w:p>
        </w:tc>
        <w:tc>
          <w:tcPr>
            <w:tcW w:w="1146" w:type="pct"/>
            <w:noWrap/>
          </w:tcPr>
          <w:p w14:paraId="278C5143" w14:textId="693010E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1.0</w:t>
            </w:r>
          </w:p>
        </w:tc>
        <w:tc>
          <w:tcPr>
            <w:tcW w:w="705" w:type="pct"/>
          </w:tcPr>
          <w:p w14:paraId="6955447D" w14:textId="0EF9D1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26</w:t>
            </w:r>
          </w:p>
        </w:tc>
        <w:tc>
          <w:tcPr>
            <w:tcW w:w="1354" w:type="pct"/>
          </w:tcPr>
          <w:p w14:paraId="6A3F1B9E" w14:textId="26DA841F"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sidDel="0080643C">
              <w:rPr>
                <w:sz w:val="22"/>
                <w:szCs w:val="22"/>
              </w:rPr>
              <w:t>5</w:t>
            </w:r>
          </w:p>
        </w:tc>
      </w:tr>
    </w:tbl>
    <w:p w14:paraId="0BA28D98" w14:textId="7911EC5B" w:rsidR="00C37D9E" w:rsidRDefault="007A4BB0" w:rsidP="00C37D9E">
      <w:pPr>
        <w:rPr>
          <w:rFonts w:cs="Arial"/>
          <w:bCs/>
          <w:sz w:val="18"/>
          <w:szCs w:val="18"/>
        </w:rPr>
      </w:pPr>
      <w:r>
        <w:rPr>
          <w:rFonts w:cs="Arial"/>
          <w:bCs/>
          <w:sz w:val="18"/>
          <w:szCs w:val="18"/>
          <w:vertAlign w:val="superscript"/>
        </w:rPr>
        <w:t>#</w:t>
      </w:r>
      <w:r w:rsidR="00C37D9E" w:rsidRPr="00337F90">
        <w:rPr>
          <w:rFonts w:cs="Arial"/>
          <w:bCs/>
          <w:sz w:val="18"/>
          <w:szCs w:val="18"/>
        </w:rPr>
        <w:t>all analytical concentrations have been rounded to the nearest whole number or 2 significant figures</w:t>
      </w:r>
    </w:p>
    <w:p w14:paraId="6E21F4C6" w14:textId="112BCBE0" w:rsidR="007A4BB0" w:rsidRPr="007A4BB0" w:rsidRDefault="007A4BB0" w:rsidP="007A4BB0">
      <w:pPr>
        <w:rPr>
          <w:rFonts w:cs="Arial"/>
          <w:bCs/>
          <w:sz w:val="18"/>
          <w:szCs w:val="18"/>
        </w:rPr>
      </w:pPr>
      <w:r>
        <w:rPr>
          <w:rFonts w:cs="Arial"/>
          <w:bCs/>
          <w:sz w:val="18"/>
          <w:szCs w:val="18"/>
        </w:rPr>
        <w:t>*</w:t>
      </w:r>
      <w:proofErr w:type="gramStart"/>
      <w:r>
        <w:rPr>
          <w:rFonts w:cs="Arial"/>
          <w:bCs/>
          <w:sz w:val="18"/>
          <w:szCs w:val="18"/>
        </w:rPr>
        <w:t>n/a</w:t>
      </w:r>
      <w:proofErr w:type="gramEnd"/>
      <w:r>
        <w:rPr>
          <w:rFonts w:cs="Arial"/>
          <w:bCs/>
          <w:sz w:val="18"/>
          <w:szCs w:val="18"/>
        </w:rPr>
        <w:t xml:space="preserve"> = not applicable</w:t>
      </w:r>
    </w:p>
    <w:p w14:paraId="0B97E634" w14:textId="220D0910" w:rsidR="00C37D9E" w:rsidRPr="00F20724" w:rsidRDefault="007A4BB0" w:rsidP="00F20724">
      <w:pPr>
        <w:rPr>
          <w:rFonts w:cs="Arial"/>
          <w:bCs/>
          <w:sz w:val="18"/>
          <w:szCs w:val="18"/>
        </w:rPr>
      </w:pPr>
      <w:r>
        <w:rPr>
          <w:rFonts w:cs="Arial"/>
          <w:bCs/>
          <w:sz w:val="18"/>
          <w:szCs w:val="18"/>
          <w:vertAlign w:val="superscript"/>
        </w:rPr>
        <w:t>&amp;</w:t>
      </w:r>
      <w:proofErr w:type="spellStart"/>
      <w:r w:rsidR="00C37D9E">
        <w:rPr>
          <w:rFonts w:cs="Arial"/>
          <w:bCs/>
          <w:sz w:val="18"/>
          <w:szCs w:val="18"/>
        </w:rPr>
        <w:t>nd</w:t>
      </w:r>
      <w:proofErr w:type="spellEnd"/>
      <w:r w:rsidR="00C37D9E">
        <w:rPr>
          <w:rFonts w:cs="Arial"/>
          <w:bCs/>
          <w:sz w:val="18"/>
          <w:szCs w:val="18"/>
        </w:rPr>
        <w:t xml:space="preserve"> = not detected</w:t>
      </w:r>
    </w:p>
    <w:p w14:paraId="6D5C2DD0" w14:textId="13C79236" w:rsidR="00CB0D29" w:rsidRDefault="00CB0D29" w:rsidP="000A2A7C">
      <w:pPr>
        <w:pStyle w:val="Heading2"/>
      </w:pPr>
      <w:bookmarkStart w:id="45" w:name="_Toc456969541"/>
      <w:r>
        <w:t>CBD concentration data</w:t>
      </w:r>
      <w:bookmarkEnd w:id="45"/>
    </w:p>
    <w:p w14:paraId="55613A17" w14:textId="1255C8E5" w:rsidR="00B11A70" w:rsidRDefault="00634751" w:rsidP="00B11A70">
      <w:bookmarkStart w:id="46" w:name="_Assumptions"/>
      <w:bookmarkEnd w:id="46"/>
      <w:r>
        <w:t>T</w:t>
      </w:r>
      <w:r w:rsidR="000B56D5">
        <w:t>he u</w:t>
      </w:r>
      <w:r w:rsidR="000A2A7C" w:rsidRPr="00E62731">
        <w:t>npublished CBD results provided to FSANZ by NSW Health</w:t>
      </w:r>
      <w:r w:rsidR="000B56D5">
        <w:t xml:space="preserve"> </w:t>
      </w:r>
      <w:r w:rsidR="00200F66">
        <w:t>were</w:t>
      </w:r>
      <w:r w:rsidR="000B56D5">
        <w:t xml:space="preserve"> used </w:t>
      </w:r>
      <w:r w:rsidR="000B3A16">
        <w:t>to undertake a dietary exposure</w:t>
      </w:r>
      <w:r w:rsidR="000A2A7C" w:rsidRPr="00E62731">
        <w:t xml:space="preserve"> assessment</w:t>
      </w:r>
      <w:r w:rsidR="00200F66">
        <w:t xml:space="preserve"> for the purposes of this Proposa</w:t>
      </w:r>
      <w:r w:rsidR="00992892">
        <w:t>l.</w:t>
      </w:r>
      <w:r w:rsidR="00992892" w:rsidRPr="00992892">
        <w:t xml:space="preserve"> </w:t>
      </w:r>
      <w:r w:rsidR="00224BC5" w:rsidRPr="00E62731">
        <w:t xml:space="preserve">A summary of CBD concentrations in low THC hemp seed foods is provided at </w:t>
      </w:r>
      <w:r w:rsidR="00965B54">
        <w:fldChar w:fldCharType="begin"/>
      </w:r>
      <w:r w:rsidR="00965B54">
        <w:instrText xml:space="preserve"> REF _Ref455494501 \h </w:instrText>
      </w:r>
      <w:r w:rsidR="00965B54">
        <w:fldChar w:fldCharType="separate"/>
      </w:r>
      <w:r w:rsidR="001C69E5" w:rsidRPr="000109D1">
        <w:t xml:space="preserve">Table </w:t>
      </w:r>
      <w:r w:rsidR="001C69E5">
        <w:rPr>
          <w:noProof/>
        </w:rPr>
        <w:t>3</w:t>
      </w:r>
      <w:r w:rsidR="00965B54">
        <w:fldChar w:fldCharType="end"/>
      </w:r>
      <w:r w:rsidR="00224BC5" w:rsidRPr="00E62731">
        <w:t>.</w:t>
      </w:r>
      <w:r w:rsidR="00965B54">
        <w:t xml:space="preserve"> </w:t>
      </w:r>
      <w:r w:rsidR="002D7C30">
        <w:t>M</w:t>
      </w:r>
      <w:r w:rsidR="009917D9">
        <w:t xml:space="preserve">aximum </w:t>
      </w:r>
      <w:r w:rsidR="00965B54">
        <w:t xml:space="preserve">CBD concentrations were used </w:t>
      </w:r>
      <w:r w:rsidR="002D7C30">
        <w:t xml:space="preserve">as inputs </w:t>
      </w:r>
      <w:r w:rsidR="00965B54">
        <w:t>in</w:t>
      </w:r>
      <w:r w:rsidR="002D7C30">
        <w:t>to</w:t>
      </w:r>
      <w:r w:rsidR="00965B54">
        <w:t xml:space="preserve"> the dietary exposure </w:t>
      </w:r>
      <w:r>
        <w:t>calculations</w:t>
      </w:r>
      <w:r w:rsidR="00992892">
        <w:t xml:space="preserve"> (</w:t>
      </w:r>
      <w:r w:rsidR="00992892" w:rsidRPr="00992892">
        <w:t>Highest Detected Scenario</w:t>
      </w:r>
      <w:r w:rsidR="00992892">
        <w:t>).</w:t>
      </w:r>
    </w:p>
    <w:p w14:paraId="19B1E054" w14:textId="37D22240" w:rsidR="00965B54" w:rsidRDefault="00965B54" w:rsidP="00CE2AA1">
      <w:pPr>
        <w:pStyle w:val="FSTableTitle"/>
      </w:pPr>
      <w:bookmarkStart w:id="47" w:name="_Ref455494501"/>
      <w:r w:rsidRPr="000109D1">
        <w:t xml:space="preserve">Table </w:t>
      </w:r>
      <w:r w:rsidRPr="000109D1">
        <w:fldChar w:fldCharType="begin"/>
      </w:r>
      <w:r w:rsidRPr="000109D1">
        <w:instrText xml:space="preserve"> SEQ Table \* ARABIC </w:instrText>
      </w:r>
      <w:r w:rsidRPr="000109D1">
        <w:fldChar w:fldCharType="separate"/>
      </w:r>
      <w:r w:rsidR="001C69E5">
        <w:rPr>
          <w:noProof/>
        </w:rPr>
        <w:t>3</w:t>
      </w:r>
      <w:r w:rsidRPr="000109D1">
        <w:fldChar w:fldCharType="end"/>
      </w:r>
      <w:bookmarkEnd w:id="47"/>
      <w:r w:rsidRPr="000109D1">
        <w:t>:</w:t>
      </w:r>
      <w:r>
        <w:t xml:space="preserve"> Mean, median and maximum concentrations (mg/kg) of CBD in a range of low THC hemp seed foods</w:t>
      </w:r>
    </w:p>
    <w:tbl>
      <w:tblPr>
        <w:tblStyle w:val="MediumShading1-Accent1"/>
        <w:tblW w:w="5000" w:type="pct"/>
        <w:tblLook w:val="06A0" w:firstRow="1" w:lastRow="0" w:firstColumn="1" w:lastColumn="0" w:noHBand="1" w:noVBand="1"/>
      </w:tblPr>
      <w:tblGrid>
        <w:gridCol w:w="3586"/>
        <w:gridCol w:w="2849"/>
        <w:gridCol w:w="2851"/>
      </w:tblGrid>
      <w:tr w:rsidR="00D01CB0" w:rsidRPr="007A4BB0" w14:paraId="2EA4888B" w14:textId="77777777" w:rsidTr="007A4B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vMerge w:val="restart"/>
            <w:noWrap/>
            <w:hideMark/>
          </w:tcPr>
          <w:p w14:paraId="069BBAC5" w14:textId="35C49A35" w:rsidR="00B11A70" w:rsidRPr="007A4BB0" w:rsidRDefault="00B11A70" w:rsidP="000C7605">
            <w:pPr>
              <w:pStyle w:val="FSTableText"/>
              <w:spacing w:before="120" w:after="120"/>
              <w:rPr>
                <w:sz w:val="22"/>
                <w:szCs w:val="22"/>
              </w:rPr>
            </w:pPr>
            <w:r w:rsidRPr="007A4BB0">
              <w:rPr>
                <w:sz w:val="22"/>
                <w:szCs w:val="22"/>
              </w:rPr>
              <w:t>Food</w:t>
            </w:r>
          </w:p>
        </w:tc>
        <w:tc>
          <w:tcPr>
            <w:tcW w:w="3069" w:type="pct"/>
            <w:gridSpan w:val="2"/>
            <w:noWrap/>
            <w:hideMark/>
          </w:tcPr>
          <w:p w14:paraId="1F58BE02" w14:textId="06FBB927" w:rsidR="00B11A70" w:rsidRPr="007A4BB0" w:rsidRDefault="00B11A70" w:rsidP="00515D5A">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7A4BB0">
              <w:rPr>
                <w:sz w:val="22"/>
                <w:szCs w:val="22"/>
              </w:rPr>
              <w:t>CBD Analytical Concentration (mg/kg)</w:t>
            </w:r>
            <w:r w:rsidR="00515D5A" w:rsidRPr="007A4BB0">
              <w:rPr>
                <w:sz w:val="22"/>
                <w:szCs w:val="22"/>
                <w:vertAlign w:val="superscript"/>
              </w:rPr>
              <w:t>#</w:t>
            </w:r>
          </w:p>
        </w:tc>
      </w:tr>
      <w:tr w:rsidR="007A4BB0" w:rsidRPr="007A4BB0" w14:paraId="17623D31"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vMerge/>
            <w:shd w:val="clear" w:color="auto" w:fill="4F81BD" w:themeFill="accent1"/>
            <w:noWrap/>
          </w:tcPr>
          <w:p w14:paraId="79171150" w14:textId="77777777" w:rsidR="007A4BB0" w:rsidRPr="007A4BB0" w:rsidRDefault="007A4BB0" w:rsidP="00D01CB0">
            <w:pPr>
              <w:pStyle w:val="FSTableText"/>
              <w:rPr>
                <w:sz w:val="22"/>
                <w:szCs w:val="22"/>
              </w:rPr>
            </w:pPr>
          </w:p>
        </w:tc>
        <w:tc>
          <w:tcPr>
            <w:tcW w:w="1534" w:type="pct"/>
            <w:shd w:val="clear" w:color="auto" w:fill="4F81BD" w:themeFill="accent1"/>
            <w:noWrap/>
          </w:tcPr>
          <w:p w14:paraId="05001B95" w14:textId="77777777" w:rsidR="007A4BB0" w:rsidRPr="007A4BB0"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sidRPr="007A4BB0">
              <w:rPr>
                <w:b/>
                <w:color w:val="FFFFFF" w:themeColor="background1"/>
                <w:sz w:val="22"/>
                <w:szCs w:val="22"/>
              </w:rPr>
              <w:t>Mean</w:t>
            </w:r>
          </w:p>
        </w:tc>
        <w:tc>
          <w:tcPr>
            <w:tcW w:w="1535" w:type="pct"/>
            <w:shd w:val="clear" w:color="auto" w:fill="4F81BD" w:themeFill="accent1"/>
          </w:tcPr>
          <w:p w14:paraId="50FFBD90" w14:textId="0A706049" w:rsidR="007A4BB0" w:rsidRPr="007A4BB0"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Pr>
                <w:b/>
                <w:color w:val="FFFFFF" w:themeColor="background1"/>
                <w:sz w:val="22"/>
                <w:szCs w:val="22"/>
              </w:rPr>
              <w:t>Maximum</w:t>
            </w:r>
          </w:p>
        </w:tc>
      </w:tr>
      <w:tr w:rsidR="007A4BB0" w:rsidRPr="007A4BB0" w14:paraId="0868E577"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1229E95B" w14:textId="0763C857" w:rsidR="007A4BB0" w:rsidRPr="007A4BB0" w:rsidRDefault="007A4BB0" w:rsidP="00200F66">
            <w:pPr>
              <w:pStyle w:val="FSTableText"/>
              <w:spacing w:before="120" w:after="120"/>
              <w:rPr>
                <w:b w:val="0"/>
                <w:sz w:val="22"/>
                <w:szCs w:val="22"/>
              </w:rPr>
            </w:pPr>
            <w:r w:rsidRPr="007A4BB0">
              <w:rPr>
                <w:b w:val="0"/>
                <w:sz w:val="22"/>
                <w:szCs w:val="22"/>
              </w:rPr>
              <w:t>Hemp seed</w:t>
            </w:r>
          </w:p>
        </w:tc>
        <w:tc>
          <w:tcPr>
            <w:tcW w:w="1534" w:type="pct"/>
            <w:noWrap/>
          </w:tcPr>
          <w:p w14:paraId="6CE9FE9B"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0.44</w:t>
            </w:r>
          </w:p>
        </w:tc>
        <w:tc>
          <w:tcPr>
            <w:tcW w:w="1535" w:type="pct"/>
          </w:tcPr>
          <w:p w14:paraId="19BD2609"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4.9</w:t>
            </w:r>
          </w:p>
        </w:tc>
      </w:tr>
      <w:tr w:rsidR="007A4BB0" w:rsidRPr="007A4BB0" w14:paraId="5B577EF0"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2ED25000" w14:textId="72B4D1BD" w:rsidR="007A4BB0" w:rsidRPr="007A4BB0" w:rsidRDefault="007A4BB0" w:rsidP="00200F66">
            <w:pPr>
              <w:pStyle w:val="FSTableText"/>
              <w:spacing w:before="120" w:after="120"/>
              <w:rPr>
                <w:b w:val="0"/>
                <w:sz w:val="22"/>
                <w:szCs w:val="22"/>
              </w:rPr>
            </w:pPr>
            <w:r w:rsidRPr="007A4BB0">
              <w:rPr>
                <w:b w:val="0"/>
                <w:sz w:val="22"/>
                <w:szCs w:val="22"/>
              </w:rPr>
              <w:t>Hemp seed oil</w:t>
            </w:r>
          </w:p>
        </w:tc>
        <w:tc>
          <w:tcPr>
            <w:tcW w:w="1534" w:type="pct"/>
            <w:noWrap/>
          </w:tcPr>
          <w:p w14:paraId="5553E99D"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7.9</w:t>
            </w:r>
          </w:p>
        </w:tc>
        <w:tc>
          <w:tcPr>
            <w:tcW w:w="1535" w:type="pct"/>
          </w:tcPr>
          <w:p w14:paraId="27F0A403"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23</w:t>
            </w:r>
          </w:p>
        </w:tc>
      </w:tr>
      <w:tr w:rsidR="007A4BB0" w:rsidRPr="007A4BB0" w14:paraId="6F1274F9"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46ADA8B6" w14:textId="597CBEFB" w:rsidR="007A4BB0" w:rsidRPr="007A4BB0" w:rsidRDefault="007A4BB0" w:rsidP="00200F66">
            <w:pPr>
              <w:pStyle w:val="FSTableText"/>
              <w:spacing w:before="120" w:after="120"/>
              <w:rPr>
                <w:b w:val="0"/>
                <w:sz w:val="22"/>
                <w:szCs w:val="22"/>
              </w:rPr>
            </w:pPr>
            <w:r w:rsidRPr="007A4BB0">
              <w:rPr>
                <w:b w:val="0"/>
                <w:sz w:val="22"/>
                <w:szCs w:val="22"/>
              </w:rPr>
              <w:t>Hemp seed flour</w:t>
            </w:r>
          </w:p>
        </w:tc>
        <w:tc>
          <w:tcPr>
            <w:tcW w:w="1534" w:type="pct"/>
            <w:noWrap/>
          </w:tcPr>
          <w:p w14:paraId="0F2E1AB2"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0.36</w:t>
            </w:r>
          </w:p>
        </w:tc>
        <w:tc>
          <w:tcPr>
            <w:tcW w:w="1535" w:type="pct"/>
          </w:tcPr>
          <w:p w14:paraId="2EAD9697"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2.0</w:t>
            </w:r>
          </w:p>
        </w:tc>
      </w:tr>
      <w:tr w:rsidR="007A4BB0" w:rsidRPr="007A4BB0" w14:paraId="73186A33"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321E60A8" w14:textId="3CB3B512" w:rsidR="007A4BB0" w:rsidRPr="007A4BB0" w:rsidRDefault="007A4BB0" w:rsidP="00200F66">
            <w:pPr>
              <w:pStyle w:val="FSTableText"/>
              <w:spacing w:before="120" w:after="120"/>
              <w:rPr>
                <w:b w:val="0"/>
                <w:sz w:val="22"/>
                <w:szCs w:val="22"/>
              </w:rPr>
            </w:pPr>
            <w:r w:rsidRPr="007A4BB0">
              <w:rPr>
                <w:b w:val="0"/>
                <w:sz w:val="22"/>
                <w:szCs w:val="22"/>
              </w:rPr>
              <w:t>Hemp seed protein powder</w:t>
            </w:r>
          </w:p>
        </w:tc>
        <w:tc>
          <w:tcPr>
            <w:tcW w:w="1534" w:type="pct"/>
            <w:noWrap/>
          </w:tcPr>
          <w:p w14:paraId="526ECB98"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0.87</w:t>
            </w:r>
          </w:p>
        </w:tc>
        <w:tc>
          <w:tcPr>
            <w:tcW w:w="1535" w:type="pct"/>
          </w:tcPr>
          <w:p w14:paraId="3E9CE4C3" w14:textId="77777777" w:rsidR="007A4BB0" w:rsidRPr="007A4BB0" w:rsidRDefault="007A4BB0" w:rsidP="00200F6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7A4BB0">
              <w:rPr>
                <w:sz w:val="22"/>
                <w:szCs w:val="22"/>
              </w:rPr>
              <w:t>6.3</w:t>
            </w:r>
          </w:p>
        </w:tc>
      </w:tr>
    </w:tbl>
    <w:p w14:paraId="525CBB25" w14:textId="69B14BEF" w:rsidR="00D01CB0" w:rsidRDefault="00515D5A" w:rsidP="00B11A70">
      <w:pPr>
        <w:rPr>
          <w:rFonts w:cs="Arial"/>
          <w:bCs/>
          <w:sz w:val="18"/>
          <w:szCs w:val="18"/>
        </w:rPr>
      </w:pPr>
      <w:r>
        <w:rPr>
          <w:rFonts w:cs="Arial"/>
          <w:bCs/>
          <w:sz w:val="18"/>
          <w:szCs w:val="18"/>
          <w:vertAlign w:val="superscript"/>
        </w:rPr>
        <w:t>#</w:t>
      </w:r>
      <w:r w:rsidR="00B11A70" w:rsidRPr="00337F90">
        <w:rPr>
          <w:rFonts w:cs="Arial"/>
          <w:bCs/>
          <w:sz w:val="18"/>
          <w:szCs w:val="18"/>
        </w:rPr>
        <w:t>all analytical concentrations have been rounded to the nearest whole number or 2 significant figures</w:t>
      </w:r>
    </w:p>
    <w:p w14:paraId="3DB7DAED" w14:textId="2357EB68" w:rsidR="006E5456" w:rsidRDefault="00F73A78" w:rsidP="00B11A70">
      <w:pPr>
        <w:pStyle w:val="Heading2"/>
      </w:pPr>
      <w:r>
        <w:br w:type="column"/>
      </w:r>
      <w:bookmarkStart w:id="48" w:name="_Toc456969542"/>
      <w:r w:rsidR="00965B54">
        <w:lastRenderedPageBreak/>
        <w:t>Concentrations</w:t>
      </w:r>
      <w:r w:rsidR="00DA3854" w:rsidRPr="00B11A70">
        <w:t xml:space="preserve"> used as inputs</w:t>
      </w:r>
      <w:r w:rsidR="00060EFD">
        <w:t xml:space="preserve"> to dietary </w:t>
      </w:r>
      <w:r w:rsidR="00DC1C0D">
        <w:t>exposure estimates</w:t>
      </w:r>
      <w:bookmarkEnd w:id="48"/>
    </w:p>
    <w:p w14:paraId="6719FF4A" w14:textId="533F9F1B" w:rsidR="00C07956" w:rsidRPr="00C07956" w:rsidRDefault="00C07956" w:rsidP="00C07956">
      <w:pPr>
        <w:pStyle w:val="Heading3"/>
      </w:pPr>
      <w:bookmarkStart w:id="49" w:name="_Toc456969543"/>
      <w:r>
        <w:t>THC</w:t>
      </w:r>
      <w:bookmarkEnd w:id="49"/>
    </w:p>
    <w:p w14:paraId="77ED3457" w14:textId="07105573" w:rsidR="005D3144" w:rsidRDefault="009917D9" w:rsidP="008B0EF0">
      <w:pPr>
        <w:rPr>
          <w:rFonts w:cs="Arial"/>
          <w:szCs w:val="22"/>
        </w:rPr>
      </w:pPr>
      <w:r>
        <w:t>F</w:t>
      </w:r>
      <w:r w:rsidRPr="008B0EF0">
        <w:t xml:space="preserve">inal </w:t>
      </w:r>
      <w:r>
        <w:t xml:space="preserve">concentrations for THC </w:t>
      </w:r>
      <w:r w:rsidRPr="008B0EF0" w:rsidDel="0080643C">
        <w:t>used as inputs into dietary exposure estimates</w:t>
      </w:r>
      <w:r w:rsidRPr="008B0EF0">
        <w:t xml:space="preserve"> </w:t>
      </w:r>
      <w:r>
        <w:t>were b</w:t>
      </w:r>
      <w:r w:rsidRPr="008B0EF0">
        <w:t xml:space="preserve">ased </w:t>
      </w:r>
      <w:r w:rsidR="00D61109" w:rsidRPr="008B0EF0">
        <w:t xml:space="preserve">on the assumptions listed </w:t>
      </w:r>
      <w:r w:rsidR="004506E1">
        <w:t xml:space="preserve">in </w:t>
      </w:r>
      <w:r w:rsidR="00CE2AA1">
        <w:t xml:space="preserve">Section </w:t>
      </w:r>
      <w:r w:rsidR="00CE2AA1">
        <w:fldChar w:fldCharType="begin"/>
      </w:r>
      <w:r w:rsidR="00CE2AA1">
        <w:instrText xml:space="preserve"> REF _Ref456084592 \w \h </w:instrText>
      </w:r>
      <w:r w:rsidR="00CE2AA1">
        <w:fldChar w:fldCharType="separate"/>
      </w:r>
      <w:r w:rsidR="001C69E5">
        <w:t>3</w:t>
      </w:r>
      <w:r w:rsidR="00CE2AA1">
        <w:fldChar w:fldCharType="end"/>
      </w:r>
      <w:r w:rsidR="001F4C60">
        <w:t>.</w:t>
      </w:r>
      <w:r w:rsidR="000B3A16" w:rsidRPr="00200F66">
        <w:rPr>
          <w:bCs/>
          <w:lang w:val="en-US"/>
        </w:rPr>
        <w:fldChar w:fldCharType="begin"/>
      </w:r>
      <w:r w:rsidR="000B3A16" w:rsidRPr="00200F66">
        <w:rPr>
          <w:bCs/>
          <w:lang w:val="en-US"/>
        </w:rPr>
        <w:instrText xml:space="preserve"> REF _Ref455574808 \r \h </w:instrText>
      </w:r>
      <w:r w:rsidR="00200F66">
        <w:rPr>
          <w:bCs/>
          <w:lang w:val="en-US"/>
        </w:rPr>
        <w:instrText xml:space="preserve"> \* MERGEFORMAT </w:instrText>
      </w:r>
      <w:r w:rsidR="000B3A16" w:rsidRPr="00200F66">
        <w:rPr>
          <w:bCs/>
          <w:lang w:val="en-US"/>
        </w:rPr>
      </w:r>
      <w:r w:rsidR="000B3A16" w:rsidRPr="00200F66">
        <w:rPr>
          <w:bCs/>
          <w:lang w:val="en-US"/>
        </w:rPr>
        <w:fldChar w:fldCharType="separate"/>
      </w:r>
      <w:r w:rsidR="001C69E5">
        <w:rPr>
          <w:bCs/>
          <w:lang w:val="en-US"/>
        </w:rPr>
        <w:t>3</w:t>
      </w:r>
      <w:r w:rsidR="000B3A16" w:rsidRPr="00200F66">
        <w:rPr>
          <w:bCs/>
          <w:lang w:val="en-US"/>
        </w:rPr>
        <w:fldChar w:fldCharType="end"/>
      </w:r>
      <w:r w:rsidR="002D7C30">
        <w:t xml:space="preserve">. </w:t>
      </w:r>
      <w:r w:rsidR="002D7C30" w:rsidRPr="008B0EF0" w:rsidDel="0080643C">
        <w:t>For</w:t>
      </w:r>
      <w:r w:rsidR="005D3144" w:rsidRPr="008B0EF0" w:rsidDel="0080643C">
        <w:t xml:space="preserve"> the various </w:t>
      </w:r>
      <w:r w:rsidR="002D7C30">
        <w:t>foods</w:t>
      </w:r>
      <w:r w:rsidR="00435629" w:rsidRPr="008B0EF0">
        <w:t xml:space="preserve"> associated </w:t>
      </w:r>
      <w:r w:rsidR="00D61109" w:rsidRPr="008B0EF0">
        <w:t xml:space="preserve">market share and technical </w:t>
      </w:r>
      <w:r w:rsidR="002D7C30">
        <w:t>factors</w:t>
      </w:r>
      <w:r w:rsidR="005D3144" w:rsidRPr="008B0EF0" w:rsidDel="0080643C">
        <w:t xml:space="preserve"> </w:t>
      </w:r>
      <w:r w:rsidR="00AD4BC3">
        <w:t xml:space="preserve">(food factor) </w:t>
      </w:r>
      <w:r w:rsidR="00DC1C0D">
        <w:t xml:space="preserve">to derive exposure scenarios </w:t>
      </w:r>
      <w:r>
        <w:t xml:space="preserve">are given in </w:t>
      </w:r>
      <w:r>
        <w:fldChar w:fldCharType="begin"/>
      </w:r>
      <w:r>
        <w:instrText xml:space="preserve"> REF _Ref455494668 \h </w:instrText>
      </w:r>
      <w:r>
        <w:fldChar w:fldCharType="separate"/>
      </w:r>
      <w:r w:rsidR="001C69E5" w:rsidRPr="000109D1">
        <w:t xml:space="preserve">Table </w:t>
      </w:r>
      <w:r w:rsidR="001C69E5">
        <w:rPr>
          <w:noProof/>
        </w:rPr>
        <w:t>4</w:t>
      </w:r>
      <w:r>
        <w:fldChar w:fldCharType="end"/>
      </w:r>
      <w:r w:rsidR="00314A49" w:rsidRPr="008B0EF0" w:rsidDel="0080643C">
        <w:t>.</w:t>
      </w:r>
    </w:p>
    <w:p w14:paraId="629C5258" w14:textId="26A45423" w:rsidR="004B5CE4" w:rsidDel="0080643C" w:rsidRDefault="00B11A70" w:rsidP="00CE2AA1">
      <w:pPr>
        <w:pStyle w:val="FSTableTitle"/>
      </w:pPr>
      <w:bookmarkStart w:id="50" w:name="_Ref455494668"/>
      <w:r w:rsidRPr="000109D1">
        <w:t xml:space="preserve">Table </w:t>
      </w:r>
      <w:r w:rsidRPr="000109D1">
        <w:fldChar w:fldCharType="begin"/>
      </w:r>
      <w:r w:rsidRPr="000109D1">
        <w:instrText xml:space="preserve"> SEQ Table \* ARABIC </w:instrText>
      </w:r>
      <w:r w:rsidRPr="000109D1">
        <w:fldChar w:fldCharType="separate"/>
      </w:r>
      <w:r w:rsidR="001C69E5">
        <w:rPr>
          <w:noProof/>
        </w:rPr>
        <w:t>4</w:t>
      </w:r>
      <w:r w:rsidRPr="000109D1">
        <w:fldChar w:fldCharType="end"/>
      </w:r>
      <w:bookmarkEnd w:id="50"/>
      <w:r w:rsidRPr="000109D1">
        <w:t>:</w:t>
      </w:r>
      <w:r>
        <w:t xml:space="preserve"> </w:t>
      </w:r>
      <w:r w:rsidR="007C0408" w:rsidRPr="007C0408" w:rsidDel="0080643C">
        <w:t xml:space="preserve">THC </w:t>
      </w:r>
      <w:r w:rsidR="00AE34AF">
        <w:t>c</w:t>
      </w:r>
      <w:r w:rsidR="007C0408" w:rsidRPr="007C0408" w:rsidDel="0080643C">
        <w:t xml:space="preserve">oncentrations used in dietary </w:t>
      </w:r>
      <w:r w:rsidR="00314A49" w:rsidDel="0080643C">
        <w:t xml:space="preserve">exposure </w:t>
      </w:r>
      <w:r w:rsidR="00DC1C0D">
        <w:t>scenarios</w:t>
      </w:r>
      <w:r w:rsidR="007C0408" w:rsidRPr="007C0408" w:rsidDel="0080643C">
        <w:t xml:space="preserve"> for various </w:t>
      </w:r>
      <w:r w:rsidR="00E439D3">
        <w:t xml:space="preserve">low THC </w:t>
      </w:r>
      <w:r w:rsidR="00314A49" w:rsidDel="0080643C">
        <w:t>hemp seed foods</w:t>
      </w:r>
    </w:p>
    <w:tbl>
      <w:tblPr>
        <w:tblStyle w:val="LightList-Accent11"/>
        <w:tblW w:w="5000" w:type="pct"/>
        <w:tblLayout w:type="fixed"/>
        <w:tblLook w:val="06A0" w:firstRow="1" w:lastRow="0" w:firstColumn="1" w:lastColumn="0" w:noHBand="1" w:noVBand="1"/>
      </w:tblPr>
      <w:tblGrid>
        <w:gridCol w:w="1929"/>
        <w:gridCol w:w="1355"/>
        <w:gridCol w:w="1356"/>
        <w:gridCol w:w="994"/>
        <w:gridCol w:w="994"/>
        <w:gridCol w:w="1330"/>
        <w:gridCol w:w="1328"/>
      </w:tblGrid>
      <w:tr w:rsidR="00D32168" w:rsidRPr="007A4BB0" w:rsidDel="0080643C" w14:paraId="75683FA2" w14:textId="77777777" w:rsidTr="0053538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9" w:type="pct"/>
            <w:vMerge w:val="restart"/>
            <w:noWrap/>
            <w:vAlign w:val="center"/>
          </w:tcPr>
          <w:p w14:paraId="2A1B530F" w14:textId="3E510BD1" w:rsidR="00D32168" w:rsidRPr="007A4BB0" w:rsidRDefault="00D32168" w:rsidP="00535386">
            <w:pPr>
              <w:pStyle w:val="FSTableText"/>
              <w:spacing w:before="120" w:after="120"/>
              <w:rPr>
                <w:rFonts w:ascii="Arial" w:hAnsi="Arial"/>
                <w:sz w:val="22"/>
                <w:szCs w:val="22"/>
              </w:rPr>
            </w:pPr>
            <w:r w:rsidRPr="007A4BB0">
              <w:rPr>
                <w:rFonts w:ascii="Arial" w:hAnsi="Arial"/>
                <w:sz w:val="22"/>
                <w:szCs w:val="22"/>
              </w:rPr>
              <w:t>Food</w:t>
            </w:r>
          </w:p>
        </w:tc>
        <w:tc>
          <w:tcPr>
            <w:tcW w:w="1460" w:type="pct"/>
            <w:gridSpan w:val="2"/>
            <w:noWrap/>
            <w:vAlign w:val="center"/>
          </w:tcPr>
          <w:p w14:paraId="50D8042C" w14:textId="554B78CC" w:rsidR="00D32168" w:rsidRPr="007A4BB0"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Concentrations mg/kg</w:t>
            </w:r>
          </w:p>
        </w:tc>
        <w:tc>
          <w:tcPr>
            <w:tcW w:w="1070" w:type="pct"/>
            <w:gridSpan w:val="2"/>
            <w:noWrap/>
            <w:vAlign w:val="center"/>
          </w:tcPr>
          <w:p w14:paraId="4782BF71" w14:textId="6615C58D" w:rsidR="00D32168" w:rsidRPr="007A4BB0" w:rsidDel="0080643C"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Factors</w:t>
            </w:r>
          </w:p>
        </w:tc>
        <w:tc>
          <w:tcPr>
            <w:tcW w:w="1431" w:type="pct"/>
            <w:gridSpan w:val="2"/>
            <w:noWrap/>
            <w:vAlign w:val="center"/>
          </w:tcPr>
          <w:p w14:paraId="0D75A5D9" w14:textId="4819633B" w:rsidR="00D32168" w:rsidRPr="007A4BB0"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Scenarios mg/kg</w:t>
            </w:r>
          </w:p>
        </w:tc>
      </w:tr>
      <w:tr w:rsidR="00D32168" w:rsidRPr="007A4BB0" w:rsidDel="0080643C" w14:paraId="06CB08E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shd w:val="clear" w:color="auto" w:fill="4F81BD" w:themeFill="accent1"/>
            <w:noWrap/>
            <w:vAlign w:val="center"/>
          </w:tcPr>
          <w:p w14:paraId="3B5E26D5" w14:textId="3BF19795" w:rsidR="00D32168" w:rsidRPr="007A4BB0" w:rsidDel="0080643C" w:rsidRDefault="00D32168" w:rsidP="00535386">
            <w:pPr>
              <w:pStyle w:val="FSTableText"/>
              <w:spacing w:before="120" w:after="120"/>
              <w:rPr>
                <w:rFonts w:ascii="Arial" w:hAnsi="Arial"/>
                <w:b w:val="0"/>
                <w:color w:val="FFFFFF" w:themeColor="background1"/>
                <w:sz w:val="22"/>
                <w:szCs w:val="22"/>
              </w:rPr>
            </w:pPr>
          </w:p>
        </w:tc>
        <w:tc>
          <w:tcPr>
            <w:tcW w:w="730" w:type="pct"/>
            <w:shd w:val="clear" w:color="auto" w:fill="4F81BD" w:themeFill="accent1"/>
            <w:noWrap/>
            <w:vAlign w:val="center"/>
          </w:tcPr>
          <w:p w14:paraId="186E1E92" w14:textId="71A5F010" w:rsidR="00D32168" w:rsidRPr="007A4BB0" w:rsidDel="0080643C" w:rsidRDefault="001F4C60"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Pr>
                <w:rFonts w:ascii="Arial" w:hAnsi="Arial"/>
                <w:color w:val="FFFFFF" w:themeColor="background1"/>
                <w:sz w:val="22"/>
                <w:szCs w:val="22"/>
              </w:rPr>
              <w:t xml:space="preserve">Proposed </w:t>
            </w:r>
            <w:r w:rsidR="00D32168" w:rsidRPr="007A4BB0">
              <w:rPr>
                <w:rFonts w:ascii="Arial" w:hAnsi="Arial"/>
                <w:color w:val="FFFFFF" w:themeColor="background1"/>
                <w:sz w:val="22"/>
                <w:szCs w:val="22"/>
              </w:rPr>
              <w:t>Maximum Level (ML)</w:t>
            </w:r>
          </w:p>
        </w:tc>
        <w:tc>
          <w:tcPr>
            <w:tcW w:w="730" w:type="pct"/>
            <w:shd w:val="clear" w:color="auto" w:fill="4F81BD" w:themeFill="accent1"/>
            <w:vAlign w:val="center"/>
          </w:tcPr>
          <w:p w14:paraId="76DC1942" w14:textId="697E6DD7" w:rsidR="00D32168" w:rsidRPr="007A4BB0" w:rsidDel="0080643C" w:rsidRDefault="00DC1C0D"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Pr>
                <w:rFonts w:ascii="Arial" w:hAnsi="Arial"/>
                <w:color w:val="FFFFFF" w:themeColor="background1"/>
                <w:sz w:val="22"/>
                <w:szCs w:val="22"/>
              </w:rPr>
              <w:t xml:space="preserve">Highest </w:t>
            </w:r>
            <w:r w:rsidR="00D32168" w:rsidRPr="007A4BB0">
              <w:rPr>
                <w:rFonts w:ascii="Arial" w:hAnsi="Arial"/>
                <w:color w:val="FFFFFF" w:themeColor="background1"/>
                <w:sz w:val="22"/>
                <w:szCs w:val="22"/>
              </w:rPr>
              <w:t>Analytical value</w:t>
            </w:r>
          </w:p>
        </w:tc>
        <w:tc>
          <w:tcPr>
            <w:tcW w:w="535" w:type="pct"/>
            <w:shd w:val="clear" w:color="auto" w:fill="4F81BD" w:themeFill="accent1"/>
            <w:noWrap/>
            <w:vAlign w:val="center"/>
          </w:tcPr>
          <w:p w14:paraId="74C1EEFC" w14:textId="258F439C" w:rsidR="00D32168" w:rsidRPr="007A4BB0" w:rsidDel="0080643C" w:rsidRDefault="00D32168"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sidRPr="007A4BB0" w:rsidDel="0080643C">
              <w:rPr>
                <w:rFonts w:ascii="Arial" w:hAnsi="Arial"/>
                <w:color w:val="FFFFFF" w:themeColor="background1"/>
                <w:sz w:val="22"/>
                <w:szCs w:val="22"/>
              </w:rPr>
              <w:t>Market Share</w:t>
            </w:r>
            <w:r w:rsidR="005C0721" w:rsidRPr="007A4BB0">
              <w:rPr>
                <w:rFonts w:ascii="Arial" w:hAnsi="Arial"/>
                <w:color w:val="FFFFFF" w:themeColor="background1"/>
                <w:sz w:val="22"/>
                <w:szCs w:val="22"/>
                <w:vertAlign w:val="superscript"/>
              </w:rPr>
              <w:t>#</w:t>
            </w:r>
          </w:p>
        </w:tc>
        <w:tc>
          <w:tcPr>
            <w:tcW w:w="535" w:type="pct"/>
            <w:shd w:val="clear" w:color="auto" w:fill="4F81BD" w:themeFill="accent1"/>
            <w:noWrap/>
            <w:vAlign w:val="center"/>
          </w:tcPr>
          <w:p w14:paraId="4EFA3D0C" w14:textId="6BE480B5" w:rsidR="00D32168" w:rsidRPr="007A4BB0" w:rsidDel="0080643C" w:rsidRDefault="00D32168" w:rsidP="00AD4B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sidRPr="007A4BB0" w:rsidDel="0080643C">
              <w:rPr>
                <w:rFonts w:ascii="Arial" w:hAnsi="Arial"/>
                <w:color w:val="FFFFFF" w:themeColor="background1"/>
                <w:sz w:val="22"/>
                <w:szCs w:val="22"/>
              </w:rPr>
              <w:t>Food</w:t>
            </w:r>
          </w:p>
        </w:tc>
        <w:tc>
          <w:tcPr>
            <w:tcW w:w="716" w:type="pct"/>
            <w:shd w:val="clear" w:color="auto" w:fill="4F81BD" w:themeFill="accent1"/>
            <w:noWrap/>
            <w:vAlign w:val="center"/>
          </w:tcPr>
          <w:p w14:paraId="7104C6CE" w14:textId="052F2A2E" w:rsidR="00D32168" w:rsidRPr="007A4BB0" w:rsidDel="0080643C" w:rsidRDefault="00D32168"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sidRPr="007A4BB0">
              <w:rPr>
                <w:rFonts w:ascii="Arial" w:hAnsi="Arial"/>
                <w:color w:val="FFFFFF" w:themeColor="background1"/>
                <w:sz w:val="22"/>
                <w:szCs w:val="22"/>
              </w:rPr>
              <w:t xml:space="preserve">Maximum Level </w:t>
            </w:r>
            <w:r w:rsidR="00837481">
              <w:rPr>
                <w:rFonts w:ascii="Arial" w:hAnsi="Arial"/>
                <w:color w:val="FFFFFF" w:themeColor="background1"/>
                <w:sz w:val="22"/>
                <w:szCs w:val="22"/>
              </w:rPr>
              <w:t xml:space="preserve">Market Share </w:t>
            </w:r>
            <w:r w:rsidRPr="007A4BB0">
              <w:rPr>
                <w:rFonts w:ascii="Arial" w:hAnsi="Arial"/>
                <w:color w:val="FFFFFF" w:themeColor="background1"/>
                <w:sz w:val="22"/>
                <w:szCs w:val="22"/>
              </w:rPr>
              <w:t>Scenario</w:t>
            </w:r>
          </w:p>
        </w:tc>
        <w:tc>
          <w:tcPr>
            <w:tcW w:w="715" w:type="pct"/>
            <w:shd w:val="clear" w:color="auto" w:fill="4F81BD" w:themeFill="accent1"/>
            <w:vAlign w:val="center"/>
          </w:tcPr>
          <w:p w14:paraId="76D28F29" w14:textId="38ADB3A9" w:rsidR="00D32168" w:rsidRPr="007A4BB0" w:rsidRDefault="00DC1C0D"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Pr>
                <w:rFonts w:ascii="Arial" w:hAnsi="Arial"/>
                <w:color w:val="FFFFFF" w:themeColor="background1"/>
                <w:sz w:val="22"/>
                <w:szCs w:val="22"/>
              </w:rPr>
              <w:t>Highest</w:t>
            </w:r>
            <w:r w:rsidR="00D32168" w:rsidRPr="007A4BB0">
              <w:rPr>
                <w:rFonts w:ascii="Arial" w:hAnsi="Arial"/>
                <w:color w:val="FFFFFF" w:themeColor="background1"/>
                <w:sz w:val="22"/>
                <w:szCs w:val="22"/>
              </w:rPr>
              <w:t xml:space="preserve"> Detected </w:t>
            </w:r>
            <w:r w:rsidR="00837481">
              <w:rPr>
                <w:rFonts w:ascii="Arial" w:hAnsi="Arial"/>
                <w:color w:val="FFFFFF" w:themeColor="background1"/>
                <w:sz w:val="22"/>
                <w:szCs w:val="22"/>
              </w:rPr>
              <w:t xml:space="preserve">Market Share </w:t>
            </w:r>
            <w:r w:rsidR="00D32168" w:rsidRPr="007A4BB0">
              <w:rPr>
                <w:rFonts w:ascii="Arial" w:hAnsi="Arial"/>
                <w:color w:val="FFFFFF" w:themeColor="background1"/>
                <w:sz w:val="22"/>
                <w:szCs w:val="22"/>
              </w:rPr>
              <w:t>Scenario</w:t>
            </w:r>
          </w:p>
        </w:tc>
      </w:tr>
      <w:tr w:rsidR="00535386" w:rsidRPr="007A4BB0" w:rsidDel="0080643C" w14:paraId="2620CB31"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val="restart"/>
            <w:noWrap/>
            <w:vAlign w:val="center"/>
            <w:hideMark/>
          </w:tcPr>
          <w:p w14:paraId="3620C302" w14:textId="3827400C" w:rsidR="00535386" w:rsidRPr="007A4BB0" w:rsidDel="0080643C" w:rsidRDefault="00535386" w:rsidP="00535386">
            <w:pPr>
              <w:pStyle w:val="FSTableText"/>
              <w:spacing w:before="120" w:after="120"/>
              <w:rPr>
                <w:rFonts w:ascii="Arial" w:hAnsi="Arial"/>
                <w:b w:val="0"/>
                <w:sz w:val="22"/>
                <w:szCs w:val="22"/>
              </w:rPr>
            </w:pPr>
            <w:r w:rsidRPr="007A4BB0" w:rsidDel="0080643C">
              <w:rPr>
                <w:rFonts w:ascii="Arial" w:hAnsi="Arial"/>
                <w:b w:val="0"/>
                <w:sz w:val="22"/>
                <w:szCs w:val="22"/>
              </w:rPr>
              <w:t>Hemp seed based non-dairy milk</w:t>
            </w:r>
          </w:p>
        </w:tc>
        <w:tc>
          <w:tcPr>
            <w:tcW w:w="730" w:type="pct"/>
            <w:noWrap/>
            <w:vAlign w:val="center"/>
            <w:hideMark/>
          </w:tcPr>
          <w:p w14:paraId="21E5F5B3"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0.2</w:t>
            </w:r>
          </w:p>
        </w:tc>
        <w:tc>
          <w:tcPr>
            <w:tcW w:w="730" w:type="pct"/>
            <w:vAlign w:val="center"/>
          </w:tcPr>
          <w:p w14:paraId="0E0FA2EE"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535" w:type="pct"/>
            <w:noWrap/>
            <w:vAlign w:val="center"/>
            <w:hideMark/>
          </w:tcPr>
          <w:p w14:paraId="08EA4235"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w:t>
            </w:r>
          </w:p>
        </w:tc>
        <w:tc>
          <w:tcPr>
            <w:tcW w:w="535" w:type="pct"/>
            <w:noWrap/>
            <w:vAlign w:val="center"/>
            <w:hideMark/>
          </w:tcPr>
          <w:p w14:paraId="1DFA9225" w14:textId="0022A9FD"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1</w:t>
            </w:r>
          </w:p>
        </w:tc>
        <w:tc>
          <w:tcPr>
            <w:tcW w:w="716" w:type="pct"/>
            <w:noWrap/>
            <w:vAlign w:val="center"/>
            <w:hideMark/>
          </w:tcPr>
          <w:p w14:paraId="30C55355"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0.02</w:t>
            </w:r>
          </w:p>
        </w:tc>
        <w:tc>
          <w:tcPr>
            <w:tcW w:w="715" w:type="pct"/>
            <w:vAlign w:val="center"/>
          </w:tcPr>
          <w:p w14:paraId="1D1ABF12" w14:textId="7B22D3AE"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535386" w:rsidRPr="007A4BB0" w:rsidDel="0080643C" w14:paraId="13EB1E2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noWrap/>
            <w:vAlign w:val="center"/>
          </w:tcPr>
          <w:p w14:paraId="71F9169B" w14:textId="77777777" w:rsidR="00535386" w:rsidRPr="007A4BB0" w:rsidDel="0080643C" w:rsidRDefault="00535386" w:rsidP="00535386">
            <w:pPr>
              <w:pStyle w:val="FSTableText"/>
              <w:spacing w:before="120" w:after="120"/>
              <w:rPr>
                <w:rFonts w:ascii="Arial" w:hAnsi="Arial"/>
                <w:sz w:val="22"/>
                <w:szCs w:val="22"/>
              </w:rPr>
            </w:pPr>
          </w:p>
        </w:tc>
        <w:tc>
          <w:tcPr>
            <w:tcW w:w="730" w:type="pct"/>
            <w:noWrap/>
            <w:vAlign w:val="center"/>
          </w:tcPr>
          <w:p w14:paraId="7BE53D3A"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730" w:type="pct"/>
            <w:vAlign w:val="center"/>
          </w:tcPr>
          <w:p w14:paraId="246AE31E" w14:textId="021FA8CF"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2.2</w:t>
            </w:r>
            <w:r w:rsidRPr="007A4BB0">
              <w:rPr>
                <w:rFonts w:ascii="Arial" w:hAnsi="Arial"/>
                <w:sz w:val="22"/>
                <w:szCs w:val="22"/>
                <w:vertAlign w:val="superscript"/>
              </w:rPr>
              <w:t>&amp;</w:t>
            </w:r>
          </w:p>
        </w:tc>
        <w:tc>
          <w:tcPr>
            <w:tcW w:w="535" w:type="pct"/>
            <w:noWrap/>
            <w:vAlign w:val="center"/>
          </w:tcPr>
          <w:p w14:paraId="3397B1EB" w14:textId="4CDFF07A"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0.1</w:t>
            </w:r>
          </w:p>
        </w:tc>
        <w:tc>
          <w:tcPr>
            <w:tcW w:w="535" w:type="pct"/>
            <w:noWrap/>
            <w:vAlign w:val="center"/>
          </w:tcPr>
          <w:p w14:paraId="5D914ACD" w14:textId="704BEC5E" w:rsidR="00535386" w:rsidRPr="007A4BB0"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0.04</w:t>
            </w:r>
            <w:r w:rsidRPr="007A4BB0">
              <w:rPr>
                <w:rFonts w:ascii="Arial" w:hAnsi="Arial"/>
                <w:sz w:val="22"/>
                <w:szCs w:val="22"/>
                <w:vertAlign w:val="superscript"/>
              </w:rPr>
              <w:t>&amp;</w:t>
            </w:r>
          </w:p>
        </w:tc>
        <w:tc>
          <w:tcPr>
            <w:tcW w:w="716" w:type="pct"/>
            <w:noWrap/>
            <w:vAlign w:val="center"/>
          </w:tcPr>
          <w:p w14:paraId="29EF90C9" w14:textId="77777777" w:rsidR="00535386" w:rsidRPr="007A4BB0" w:rsidDel="0080643C" w:rsidRDefault="00535386"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715" w:type="pct"/>
            <w:vAlign w:val="center"/>
          </w:tcPr>
          <w:p w14:paraId="66924197" w14:textId="4C166510" w:rsidR="00535386" w:rsidRPr="007A4BB0" w:rsidRDefault="00CA033C"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0.009</w:t>
            </w:r>
          </w:p>
        </w:tc>
      </w:tr>
      <w:tr w:rsidR="00D32168" w:rsidRPr="007A4BB0" w:rsidDel="0080643C" w14:paraId="332E981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531FCC60" w14:textId="77777777" w:rsidR="00D32168" w:rsidRPr="007A4BB0" w:rsidDel="0080643C" w:rsidRDefault="00D32168" w:rsidP="00535386">
            <w:pPr>
              <w:pStyle w:val="FSTableText"/>
              <w:spacing w:before="120" w:after="120"/>
              <w:rPr>
                <w:rFonts w:ascii="Arial" w:hAnsi="Arial"/>
                <w:b w:val="0"/>
                <w:sz w:val="22"/>
                <w:szCs w:val="22"/>
              </w:rPr>
            </w:pPr>
            <w:r w:rsidRPr="007A4BB0" w:rsidDel="0080643C">
              <w:rPr>
                <w:rFonts w:ascii="Arial" w:hAnsi="Arial"/>
                <w:b w:val="0"/>
                <w:sz w:val="22"/>
                <w:szCs w:val="22"/>
              </w:rPr>
              <w:t xml:space="preserve">Hemp </w:t>
            </w:r>
            <w:r w:rsidRPr="007A4BB0">
              <w:rPr>
                <w:rFonts w:ascii="Arial" w:hAnsi="Arial"/>
                <w:b w:val="0"/>
                <w:sz w:val="22"/>
                <w:szCs w:val="22"/>
              </w:rPr>
              <w:t>s</w:t>
            </w:r>
            <w:r w:rsidRPr="007A4BB0" w:rsidDel="0080643C">
              <w:rPr>
                <w:rFonts w:ascii="Arial" w:hAnsi="Arial"/>
                <w:b w:val="0"/>
                <w:sz w:val="22"/>
                <w:szCs w:val="22"/>
              </w:rPr>
              <w:t>eeds</w:t>
            </w:r>
          </w:p>
        </w:tc>
        <w:tc>
          <w:tcPr>
            <w:tcW w:w="730" w:type="pct"/>
            <w:noWrap/>
            <w:vAlign w:val="center"/>
            <w:hideMark/>
          </w:tcPr>
          <w:p w14:paraId="05F053D9"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5</w:t>
            </w:r>
          </w:p>
        </w:tc>
        <w:tc>
          <w:tcPr>
            <w:tcW w:w="730" w:type="pct"/>
            <w:vAlign w:val="center"/>
          </w:tcPr>
          <w:p w14:paraId="6FCD5E8E" w14:textId="17B9C7E8" w:rsidR="00D32168" w:rsidRPr="007A4BB0" w:rsidDel="0080643C" w:rsidRDefault="00433F07"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2.2</w:t>
            </w:r>
          </w:p>
        </w:tc>
        <w:tc>
          <w:tcPr>
            <w:tcW w:w="535" w:type="pct"/>
            <w:noWrap/>
            <w:vAlign w:val="center"/>
            <w:hideMark/>
          </w:tcPr>
          <w:p w14:paraId="34B16CAA"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w:t>
            </w:r>
          </w:p>
        </w:tc>
        <w:tc>
          <w:tcPr>
            <w:tcW w:w="535" w:type="pct"/>
            <w:noWrap/>
            <w:vAlign w:val="center"/>
            <w:hideMark/>
          </w:tcPr>
          <w:p w14:paraId="15A291FF"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1</w:t>
            </w:r>
          </w:p>
        </w:tc>
        <w:tc>
          <w:tcPr>
            <w:tcW w:w="716" w:type="pct"/>
            <w:noWrap/>
            <w:vAlign w:val="center"/>
            <w:hideMark/>
          </w:tcPr>
          <w:p w14:paraId="18C7AE1E"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0.5</w:t>
            </w:r>
          </w:p>
        </w:tc>
        <w:tc>
          <w:tcPr>
            <w:tcW w:w="715" w:type="pct"/>
            <w:vAlign w:val="center"/>
          </w:tcPr>
          <w:p w14:paraId="3F6F7D81" w14:textId="5501F5E7" w:rsidR="00D32168" w:rsidRPr="007A4BB0" w:rsidDel="0080643C" w:rsidRDefault="00CA033C"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0.223</w:t>
            </w:r>
          </w:p>
        </w:tc>
      </w:tr>
      <w:tr w:rsidR="00D32168" w:rsidRPr="007A4BB0" w:rsidDel="0080643C" w14:paraId="6002F381"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1D8D056B" w14:textId="77777777" w:rsidR="00D32168" w:rsidRPr="007A4BB0" w:rsidDel="0080643C" w:rsidRDefault="00D32168" w:rsidP="00535386">
            <w:pPr>
              <w:pStyle w:val="FSTableText"/>
              <w:spacing w:before="120" w:after="120"/>
              <w:rPr>
                <w:rFonts w:ascii="Arial" w:hAnsi="Arial"/>
                <w:b w:val="0"/>
                <w:sz w:val="22"/>
                <w:szCs w:val="22"/>
              </w:rPr>
            </w:pPr>
            <w:r w:rsidRPr="007A4BB0" w:rsidDel="0080643C">
              <w:rPr>
                <w:rFonts w:ascii="Arial" w:hAnsi="Arial"/>
                <w:b w:val="0"/>
                <w:sz w:val="22"/>
                <w:szCs w:val="22"/>
              </w:rPr>
              <w:t xml:space="preserve">Hemp </w:t>
            </w:r>
            <w:r w:rsidRPr="007A4BB0">
              <w:rPr>
                <w:rFonts w:ascii="Arial" w:hAnsi="Arial"/>
                <w:b w:val="0"/>
                <w:sz w:val="22"/>
                <w:szCs w:val="22"/>
              </w:rPr>
              <w:t>s</w:t>
            </w:r>
            <w:r w:rsidRPr="007A4BB0" w:rsidDel="0080643C">
              <w:rPr>
                <w:rFonts w:ascii="Arial" w:hAnsi="Arial"/>
                <w:b w:val="0"/>
                <w:sz w:val="22"/>
                <w:szCs w:val="22"/>
              </w:rPr>
              <w:t xml:space="preserve">eed </w:t>
            </w:r>
            <w:r w:rsidRPr="007A4BB0">
              <w:rPr>
                <w:rFonts w:ascii="Arial" w:hAnsi="Arial"/>
                <w:b w:val="0"/>
                <w:sz w:val="22"/>
                <w:szCs w:val="22"/>
              </w:rPr>
              <w:t>o</w:t>
            </w:r>
            <w:r w:rsidRPr="007A4BB0" w:rsidDel="0080643C">
              <w:rPr>
                <w:rFonts w:ascii="Arial" w:hAnsi="Arial"/>
                <w:b w:val="0"/>
                <w:sz w:val="22"/>
                <w:szCs w:val="22"/>
              </w:rPr>
              <w:t>ils</w:t>
            </w:r>
          </w:p>
        </w:tc>
        <w:tc>
          <w:tcPr>
            <w:tcW w:w="730" w:type="pct"/>
            <w:noWrap/>
            <w:vAlign w:val="center"/>
            <w:hideMark/>
          </w:tcPr>
          <w:p w14:paraId="46159EA8"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10</w:t>
            </w:r>
          </w:p>
        </w:tc>
        <w:tc>
          <w:tcPr>
            <w:tcW w:w="730" w:type="pct"/>
            <w:vAlign w:val="center"/>
          </w:tcPr>
          <w:p w14:paraId="46746321" w14:textId="3A06555E" w:rsidR="00D32168" w:rsidRPr="007A4BB0" w:rsidDel="0080643C" w:rsidRDefault="00433F07"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126</w:t>
            </w:r>
          </w:p>
        </w:tc>
        <w:tc>
          <w:tcPr>
            <w:tcW w:w="535" w:type="pct"/>
            <w:noWrap/>
            <w:vAlign w:val="center"/>
            <w:hideMark/>
          </w:tcPr>
          <w:p w14:paraId="7A0BC97E"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w:t>
            </w:r>
          </w:p>
        </w:tc>
        <w:tc>
          <w:tcPr>
            <w:tcW w:w="535" w:type="pct"/>
            <w:noWrap/>
            <w:vAlign w:val="center"/>
            <w:hideMark/>
          </w:tcPr>
          <w:p w14:paraId="313DE52E"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1</w:t>
            </w:r>
          </w:p>
        </w:tc>
        <w:tc>
          <w:tcPr>
            <w:tcW w:w="716" w:type="pct"/>
            <w:noWrap/>
            <w:vAlign w:val="center"/>
            <w:hideMark/>
          </w:tcPr>
          <w:p w14:paraId="2E8DD9AC"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1.0</w:t>
            </w:r>
          </w:p>
        </w:tc>
        <w:tc>
          <w:tcPr>
            <w:tcW w:w="715" w:type="pct"/>
            <w:vAlign w:val="center"/>
          </w:tcPr>
          <w:p w14:paraId="12E46BA9" w14:textId="4743754F" w:rsidR="00D32168" w:rsidRPr="007A4BB0" w:rsidDel="0080643C" w:rsidRDefault="00CA033C"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12.578</w:t>
            </w:r>
          </w:p>
        </w:tc>
      </w:tr>
      <w:tr w:rsidR="00D32168" w:rsidRPr="007A4BB0" w:rsidDel="0080643C" w14:paraId="361089AC"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6C449625" w14:textId="77777777" w:rsidR="00D32168" w:rsidRPr="007A4BB0" w:rsidDel="0080643C" w:rsidRDefault="00D32168" w:rsidP="00535386">
            <w:pPr>
              <w:pStyle w:val="FSTableText"/>
              <w:spacing w:before="120" w:after="120"/>
              <w:rPr>
                <w:rFonts w:ascii="Arial" w:hAnsi="Arial"/>
                <w:b w:val="0"/>
                <w:sz w:val="22"/>
                <w:szCs w:val="22"/>
              </w:rPr>
            </w:pPr>
            <w:r w:rsidRPr="007A4BB0" w:rsidDel="0080643C">
              <w:rPr>
                <w:rFonts w:ascii="Arial" w:hAnsi="Arial"/>
                <w:b w:val="0"/>
                <w:sz w:val="22"/>
                <w:szCs w:val="22"/>
              </w:rPr>
              <w:t xml:space="preserve">Hemp </w:t>
            </w:r>
            <w:r w:rsidRPr="007A4BB0">
              <w:rPr>
                <w:rFonts w:ascii="Arial" w:hAnsi="Arial"/>
                <w:b w:val="0"/>
                <w:sz w:val="22"/>
                <w:szCs w:val="22"/>
              </w:rPr>
              <w:t>s</w:t>
            </w:r>
            <w:r w:rsidRPr="007A4BB0" w:rsidDel="0080643C">
              <w:rPr>
                <w:rFonts w:ascii="Arial" w:hAnsi="Arial"/>
                <w:b w:val="0"/>
                <w:sz w:val="22"/>
                <w:szCs w:val="22"/>
              </w:rPr>
              <w:t xml:space="preserve">eed </w:t>
            </w:r>
            <w:r w:rsidRPr="007A4BB0">
              <w:rPr>
                <w:rFonts w:ascii="Arial" w:hAnsi="Arial"/>
                <w:b w:val="0"/>
                <w:sz w:val="22"/>
                <w:szCs w:val="22"/>
              </w:rPr>
              <w:t>f</w:t>
            </w:r>
            <w:r w:rsidRPr="007A4BB0" w:rsidDel="0080643C">
              <w:rPr>
                <w:rFonts w:ascii="Arial" w:hAnsi="Arial"/>
                <w:b w:val="0"/>
                <w:sz w:val="22"/>
                <w:szCs w:val="22"/>
              </w:rPr>
              <w:t>lour</w:t>
            </w:r>
          </w:p>
        </w:tc>
        <w:tc>
          <w:tcPr>
            <w:tcW w:w="730" w:type="pct"/>
            <w:noWrap/>
            <w:vAlign w:val="center"/>
            <w:hideMark/>
          </w:tcPr>
          <w:p w14:paraId="1E40F411"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5</w:t>
            </w:r>
          </w:p>
        </w:tc>
        <w:tc>
          <w:tcPr>
            <w:tcW w:w="730" w:type="pct"/>
            <w:vAlign w:val="center"/>
          </w:tcPr>
          <w:p w14:paraId="3CDFF5EF" w14:textId="2C74E2EC" w:rsidR="00D32168" w:rsidRPr="007A4BB0" w:rsidDel="0080643C" w:rsidRDefault="008C06A9"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0</w:t>
            </w:r>
          </w:p>
        </w:tc>
        <w:tc>
          <w:tcPr>
            <w:tcW w:w="535" w:type="pct"/>
            <w:noWrap/>
            <w:vAlign w:val="center"/>
            <w:hideMark/>
          </w:tcPr>
          <w:p w14:paraId="76EAAFC8"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w:t>
            </w:r>
          </w:p>
        </w:tc>
        <w:tc>
          <w:tcPr>
            <w:tcW w:w="535" w:type="pct"/>
            <w:noWrap/>
            <w:vAlign w:val="center"/>
            <w:hideMark/>
          </w:tcPr>
          <w:p w14:paraId="24668352" w14:textId="23C0DA9B"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0.25</w:t>
            </w:r>
            <w:r w:rsidR="005C0721" w:rsidRPr="007A4BB0">
              <w:rPr>
                <w:rFonts w:ascii="Arial" w:hAnsi="Arial"/>
                <w:sz w:val="22"/>
                <w:szCs w:val="22"/>
                <w:vertAlign w:val="superscript"/>
              </w:rPr>
              <w:t>*</w:t>
            </w:r>
          </w:p>
        </w:tc>
        <w:tc>
          <w:tcPr>
            <w:tcW w:w="716" w:type="pct"/>
            <w:noWrap/>
            <w:vAlign w:val="center"/>
            <w:hideMark/>
          </w:tcPr>
          <w:p w14:paraId="0BC8976A"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0.125</w:t>
            </w:r>
          </w:p>
        </w:tc>
        <w:tc>
          <w:tcPr>
            <w:tcW w:w="715" w:type="pct"/>
            <w:vAlign w:val="center"/>
          </w:tcPr>
          <w:p w14:paraId="296580F2" w14:textId="1B323447" w:rsidR="00D32168" w:rsidRPr="007A4BB0" w:rsidDel="0080643C" w:rsidRDefault="008C06A9"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0</w:t>
            </w:r>
          </w:p>
        </w:tc>
      </w:tr>
      <w:tr w:rsidR="00D32168" w:rsidRPr="007A4BB0" w:rsidDel="0080643C" w14:paraId="2CBD9130"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337E6972" w14:textId="77777777" w:rsidR="00D32168" w:rsidRPr="007A4BB0" w:rsidDel="0080643C" w:rsidRDefault="00D32168" w:rsidP="00535386">
            <w:pPr>
              <w:pStyle w:val="FSTableText"/>
              <w:spacing w:before="120" w:after="120"/>
              <w:rPr>
                <w:rFonts w:ascii="Arial" w:hAnsi="Arial"/>
                <w:b w:val="0"/>
                <w:sz w:val="22"/>
                <w:szCs w:val="22"/>
              </w:rPr>
            </w:pPr>
            <w:r w:rsidRPr="007A4BB0" w:rsidDel="0080643C">
              <w:rPr>
                <w:rFonts w:ascii="Arial" w:hAnsi="Arial"/>
                <w:b w:val="0"/>
                <w:sz w:val="22"/>
                <w:szCs w:val="22"/>
              </w:rPr>
              <w:t xml:space="preserve">Hemp </w:t>
            </w:r>
            <w:r w:rsidRPr="007A4BB0">
              <w:rPr>
                <w:rFonts w:ascii="Arial" w:hAnsi="Arial"/>
                <w:b w:val="0"/>
                <w:sz w:val="22"/>
                <w:szCs w:val="22"/>
              </w:rPr>
              <w:t>s</w:t>
            </w:r>
            <w:r w:rsidRPr="007A4BB0" w:rsidDel="0080643C">
              <w:rPr>
                <w:rFonts w:ascii="Arial" w:hAnsi="Arial"/>
                <w:b w:val="0"/>
                <w:sz w:val="22"/>
                <w:szCs w:val="22"/>
              </w:rPr>
              <w:t xml:space="preserve">eed </w:t>
            </w:r>
            <w:r w:rsidRPr="007A4BB0">
              <w:rPr>
                <w:rFonts w:ascii="Arial" w:hAnsi="Arial"/>
                <w:b w:val="0"/>
                <w:sz w:val="22"/>
                <w:szCs w:val="22"/>
              </w:rPr>
              <w:t>p</w:t>
            </w:r>
            <w:r w:rsidRPr="007A4BB0" w:rsidDel="0080643C">
              <w:rPr>
                <w:rFonts w:ascii="Arial" w:hAnsi="Arial"/>
                <w:b w:val="0"/>
                <w:sz w:val="22"/>
                <w:szCs w:val="22"/>
              </w:rPr>
              <w:t>rotein powder</w:t>
            </w:r>
          </w:p>
        </w:tc>
        <w:tc>
          <w:tcPr>
            <w:tcW w:w="730" w:type="pct"/>
            <w:noWrap/>
            <w:vAlign w:val="center"/>
            <w:hideMark/>
          </w:tcPr>
          <w:p w14:paraId="13A00BB7"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5</w:t>
            </w:r>
          </w:p>
        </w:tc>
        <w:tc>
          <w:tcPr>
            <w:tcW w:w="730" w:type="pct"/>
            <w:vAlign w:val="center"/>
          </w:tcPr>
          <w:p w14:paraId="7DEE2206" w14:textId="2005C095" w:rsidR="00D32168" w:rsidRPr="007A4BB0" w:rsidDel="0080643C" w:rsidRDefault="00433F07"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Pr>
                <w:rFonts w:ascii="Arial" w:hAnsi="Arial"/>
                <w:sz w:val="22"/>
                <w:szCs w:val="22"/>
              </w:rPr>
              <w:t>26</w:t>
            </w:r>
          </w:p>
        </w:tc>
        <w:tc>
          <w:tcPr>
            <w:tcW w:w="535" w:type="pct"/>
            <w:noWrap/>
            <w:vAlign w:val="center"/>
            <w:hideMark/>
          </w:tcPr>
          <w:p w14:paraId="339C4960"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0.1</w:t>
            </w:r>
          </w:p>
        </w:tc>
        <w:tc>
          <w:tcPr>
            <w:tcW w:w="535" w:type="pct"/>
            <w:noWrap/>
            <w:vAlign w:val="center"/>
            <w:hideMark/>
          </w:tcPr>
          <w:p w14:paraId="0DB7B1D5"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1</w:t>
            </w:r>
          </w:p>
        </w:tc>
        <w:tc>
          <w:tcPr>
            <w:tcW w:w="716" w:type="pct"/>
            <w:noWrap/>
            <w:vAlign w:val="center"/>
            <w:hideMark/>
          </w:tcPr>
          <w:p w14:paraId="5B2DF691" w14:textId="77777777" w:rsidR="00D32168" w:rsidRPr="007A4BB0" w:rsidDel="0080643C" w:rsidRDefault="00D32168"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A4BB0" w:rsidDel="0080643C">
              <w:rPr>
                <w:rFonts w:ascii="Arial" w:hAnsi="Arial"/>
                <w:sz w:val="22"/>
                <w:szCs w:val="22"/>
              </w:rPr>
              <w:t>0.5</w:t>
            </w:r>
          </w:p>
        </w:tc>
        <w:tc>
          <w:tcPr>
            <w:tcW w:w="715" w:type="pct"/>
            <w:vAlign w:val="center"/>
          </w:tcPr>
          <w:p w14:paraId="0D590FBE" w14:textId="01F8421A" w:rsidR="00D32168" w:rsidRPr="007A4BB0" w:rsidDel="0080643C" w:rsidRDefault="00CA033C" w:rsidP="00535386">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2.599</w:t>
            </w:r>
          </w:p>
        </w:tc>
      </w:tr>
    </w:tbl>
    <w:p w14:paraId="4904BE98" w14:textId="51DBF93C" w:rsidR="00D32168" w:rsidRPr="00D32168" w:rsidRDefault="005C0721" w:rsidP="00D32168">
      <w:pPr>
        <w:rPr>
          <w:sz w:val="18"/>
          <w:szCs w:val="18"/>
        </w:rPr>
      </w:pPr>
      <w:r>
        <w:rPr>
          <w:sz w:val="18"/>
          <w:szCs w:val="18"/>
          <w:vertAlign w:val="superscript"/>
        </w:rPr>
        <w:t>#</w:t>
      </w:r>
      <w:r w:rsidR="00D32168" w:rsidRPr="00D32168">
        <w:rPr>
          <w:sz w:val="18"/>
          <w:szCs w:val="18"/>
        </w:rPr>
        <w:t>10% of conventional products are replaced with hemp seed products, i.e. the market share is 10%</w:t>
      </w:r>
    </w:p>
    <w:p w14:paraId="5610A08A" w14:textId="67052534" w:rsidR="00D32168" w:rsidRDefault="005C0721" w:rsidP="00D32168">
      <w:pPr>
        <w:rPr>
          <w:sz w:val="18"/>
          <w:szCs w:val="18"/>
        </w:rPr>
      </w:pPr>
      <w:r>
        <w:rPr>
          <w:sz w:val="18"/>
          <w:szCs w:val="18"/>
          <w:vertAlign w:val="superscript"/>
        </w:rPr>
        <w:t>*</w:t>
      </w:r>
      <w:r w:rsidR="00D32168" w:rsidRPr="00D32168">
        <w:rPr>
          <w:sz w:val="18"/>
          <w:szCs w:val="18"/>
        </w:rPr>
        <w:t xml:space="preserve"> substituting wheat and other flour with 25% hemp seed flour</w:t>
      </w:r>
    </w:p>
    <w:p w14:paraId="0421842D" w14:textId="0DAF6E68" w:rsidR="007A4BB0" w:rsidRDefault="005C0721" w:rsidP="00D32168">
      <w:pPr>
        <w:rPr>
          <w:sz w:val="18"/>
          <w:szCs w:val="18"/>
        </w:rPr>
      </w:pPr>
      <w:r w:rsidRPr="005C0721">
        <w:rPr>
          <w:sz w:val="18"/>
          <w:szCs w:val="18"/>
          <w:vertAlign w:val="superscript"/>
        </w:rPr>
        <w:t>&amp;</w:t>
      </w:r>
      <w:r w:rsidR="00535386" w:rsidRPr="00535386">
        <w:t xml:space="preserve"> </w:t>
      </w:r>
      <w:r w:rsidR="00535386" w:rsidRPr="00535386">
        <w:rPr>
          <w:sz w:val="18"/>
          <w:szCs w:val="18"/>
        </w:rPr>
        <w:t>hemp seed based non-dairy milk</w:t>
      </w:r>
      <w:r w:rsidR="00535386" w:rsidRPr="00535386">
        <w:rPr>
          <w:sz w:val="18"/>
          <w:szCs w:val="18"/>
          <w:vertAlign w:val="superscript"/>
        </w:rPr>
        <w:t xml:space="preserve"> </w:t>
      </w:r>
      <w:r w:rsidR="00535386" w:rsidRPr="00535386">
        <w:rPr>
          <w:sz w:val="18"/>
          <w:szCs w:val="18"/>
        </w:rPr>
        <w:t>was not analysed</w:t>
      </w:r>
      <w:r w:rsidR="00535386">
        <w:rPr>
          <w:sz w:val="18"/>
          <w:szCs w:val="18"/>
        </w:rPr>
        <w:t xml:space="preserve">. </w:t>
      </w:r>
      <w:r w:rsidR="00535386">
        <w:rPr>
          <w:sz w:val="18"/>
          <w:szCs w:val="18"/>
          <w:vertAlign w:val="superscript"/>
        </w:rPr>
        <w:t xml:space="preserve"> </w:t>
      </w:r>
      <w:r w:rsidR="00535386">
        <w:rPr>
          <w:sz w:val="18"/>
          <w:szCs w:val="18"/>
        </w:rPr>
        <w:t xml:space="preserve">To calculate maximum detected scenario, </w:t>
      </w:r>
      <w:r>
        <w:rPr>
          <w:sz w:val="18"/>
          <w:szCs w:val="18"/>
        </w:rPr>
        <w:t>assumes 4% of the seed value in the h</w:t>
      </w:r>
      <w:r w:rsidRPr="005C0721">
        <w:rPr>
          <w:sz w:val="18"/>
          <w:szCs w:val="18"/>
        </w:rPr>
        <w:t>emp seed based non-dairy milk</w:t>
      </w:r>
    </w:p>
    <w:p w14:paraId="75431966" w14:textId="2AE9098B" w:rsidR="00C07956" w:rsidRDefault="00C07956" w:rsidP="00C07956">
      <w:pPr>
        <w:pStyle w:val="Heading3"/>
      </w:pPr>
      <w:bookmarkStart w:id="51" w:name="_Toc456969544"/>
      <w:r>
        <w:t>CBD</w:t>
      </w:r>
      <w:bookmarkEnd w:id="51"/>
    </w:p>
    <w:p w14:paraId="4ED5AC5A" w14:textId="77777777" w:rsidR="001C69E5" w:rsidRDefault="00DC1C0D">
      <w:pPr>
        <w:widowControl/>
        <w:rPr>
          <w:rFonts w:cs="Arial"/>
          <w:b/>
        </w:rPr>
      </w:pPr>
      <w:r w:rsidRPr="00DC1C0D">
        <w:rPr>
          <w:lang w:eastAsia="en-AU"/>
        </w:rPr>
        <w:t xml:space="preserve">Final concentrations for </w:t>
      </w:r>
      <w:r>
        <w:rPr>
          <w:lang w:eastAsia="en-AU"/>
        </w:rPr>
        <w:t>CBD</w:t>
      </w:r>
      <w:r w:rsidRPr="00DC1C0D">
        <w:rPr>
          <w:lang w:eastAsia="en-AU"/>
        </w:rPr>
        <w:t xml:space="preserve"> </w:t>
      </w:r>
      <w:r w:rsidRPr="00DC1C0D" w:rsidDel="0080643C">
        <w:rPr>
          <w:lang w:eastAsia="en-AU"/>
        </w:rPr>
        <w:t>used as inputs into dietary exposure estimates</w:t>
      </w:r>
      <w:r w:rsidRPr="00DC1C0D">
        <w:rPr>
          <w:lang w:eastAsia="en-AU"/>
        </w:rPr>
        <w:t xml:space="preserve"> were based on the assumptions listed in Section </w:t>
      </w:r>
      <w:r w:rsidRPr="00DC1C0D">
        <w:rPr>
          <w:lang w:eastAsia="en-AU"/>
        </w:rPr>
        <w:fldChar w:fldCharType="begin"/>
      </w:r>
      <w:r w:rsidRPr="00DC1C0D">
        <w:rPr>
          <w:lang w:eastAsia="en-AU"/>
        </w:rPr>
        <w:instrText xml:space="preserve"> REF _Ref456084592 \w \h </w:instrText>
      </w:r>
      <w:r w:rsidRPr="00DC1C0D">
        <w:rPr>
          <w:lang w:eastAsia="en-AU"/>
        </w:rPr>
      </w:r>
      <w:r w:rsidRPr="00DC1C0D">
        <w:rPr>
          <w:lang w:eastAsia="en-AU"/>
        </w:rPr>
        <w:fldChar w:fldCharType="separate"/>
      </w:r>
      <w:r w:rsidR="001C69E5">
        <w:rPr>
          <w:lang w:eastAsia="en-AU"/>
        </w:rPr>
        <w:t>3</w:t>
      </w:r>
      <w:r w:rsidRPr="00DC1C0D">
        <w:rPr>
          <w:lang w:eastAsia="en-AU"/>
        </w:rPr>
        <w:fldChar w:fldCharType="end"/>
      </w:r>
      <w:r w:rsidR="001F4C60">
        <w:rPr>
          <w:lang w:eastAsia="en-AU"/>
        </w:rPr>
        <w:t>.</w:t>
      </w:r>
      <w:r w:rsidRPr="00DC1C0D">
        <w:rPr>
          <w:bCs/>
          <w:lang w:val="en-US" w:eastAsia="en-AU"/>
        </w:rPr>
        <w:fldChar w:fldCharType="begin"/>
      </w:r>
      <w:r w:rsidRPr="00DC1C0D">
        <w:rPr>
          <w:bCs/>
          <w:lang w:val="en-US" w:eastAsia="en-AU"/>
        </w:rPr>
        <w:instrText xml:space="preserve"> REF _Ref455574808 \r \h  \* MERGEFORMAT </w:instrText>
      </w:r>
      <w:r w:rsidRPr="00DC1C0D">
        <w:rPr>
          <w:bCs/>
          <w:lang w:val="en-US" w:eastAsia="en-AU"/>
        </w:rPr>
      </w:r>
      <w:r w:rsidRPr="00DC1C0D">
        <w:rPr>
          <w:bCs/>
          <w:lang w:val="en-US" w:eastAsia="en-AU"/>
        </w:rPr>
        <w:fldChar w:fldCharType="separate"/>
      </w:r>
      <w:r w:rsidR="001C69E5">
        <w:rPr>
          <w:bCs/>
          <w:lang w:val="en-US" w:eastAsia="en-AU"/>
        </w:rPr>
        <w:t>3</w:t>
      </w:r>
      <w:r w:rsidRPr="00DC1C0D">
        <w:rPr>
          <w:lang w:eastAsia="en-AU"/>
        </w:rPr>
        <w:fldChar w:fldCharType="end"/>
      </w:r>
      <w:r w:rsidRPr="00DC1C0D">
        <w:rPr>
          <w:lang w:eastAsia="en-AU"/>
        </w:rPr>
        <w:t xml:space="preserve">. </w:t>
      </w:r>
      <w:r w:rsidRPr="00DC1C0D" w:rsidDel="0080643C">
        <w:rPr>
          <w:lang w:eastAsia="en-AU"/>
        </w:rPr>
        <w:t xml:space="preserve">For the various </w:t>
      </w:r>
      <w:r w:rsidRPr="00DC1C0D">
        <w:rPr>
          <w:lang w:eastAsia="en-AU"/>
        </w:rPr>
        <w:t xml:space="preserve">foods </w:t>
      </w:r>
      <w:r>
        <w:rPr>
          <w:lang w:eastAsia="en-AU"/>
        </w:rPr>
        <w:t xml:space="preserve">associated food </w:t>
      </w:r>
      <w:r w:rsidRPr="00DC1C0D">
        <w:rPr>
          <w:lang w:eastAsia="en-AU"/>
        </w:rPr>
        <w:t>factors</w:t>
      </w:r>
      <w:r w:rsidRPr="00DC1C0D" w:rsidDel="0080643C">
        <w:rPr>
          <w:lang w:eastAsia="en-AU"/>
        </w:rPr>
        <w:t xml:space="preserve"> </w:t>
      </w:r>
      <w:r w:rsidRPr="00DC1C0D">
        <w:rPr>
          <w:lang w:eastAsia="en-AU"/>
        </w:rPr>
        <w:t xml:space="preserve">to derive </w:t>
      </w:r>
      <w:r>
        <w:rPr>
          <w:lang w:eastAsia="en-AU"/>
        </w:rPr>
        <w:t xml:space="preserve">the </w:t>
      </w:r>
      <w:r w:rsidRPr="00DC1C0D">
        <w:rPr>
          <w:lang w:eastAsia="en-AU"/>
        </w:rPr>
        <w:t xml:space="preserve">exposure </w:t>
      </w:r>
      <w:r>
        <w:rPr>
          <w:lang w:eastAsia="en-AU"/>
        </w:rPr>
        <w:t>scenario</w:t>
      </w:r>
      <w:r w:rsidRPr="00DC1C0D">
        <w:rPr>
          <w:lang w:eastAsia="en-AU"/>
        </w:rPr>
        <w:t xml:space="preserve"> are </w:t>
      </w:r>
      <w:r>
        <w:rPr>
          <w:rFonts w:cs="Arial"/>
          <w:szCs w:val="22"/>
        </w:rPr>
        <w:t>set out</w:t>
      </w:r>
      <w:r w:rsidR="00C07956">
        <w:rPr>
          <w:rFonts w:cs="Arial"/>
          <w:szCs w:val="22"/>
        </w:rPr>
        <w:t xml:space="preserve"> </w:t>
      </w:r>
      <w:r>
        <w:rPr>
          <w:rFonts w:cs="Arial"/>
          <w:szCs w:val="22"/>
        </w:rPr>
        <w:t>in</w:t>
      </w:r>
      <w:r w:rsidR="00C07956">
        <w:rPr>
          <w:rFonts w:cs="Arial"/>
          <w:szCs w:val="22"/>
        </w:rPr>
        <w:t xml:space="preserve"> </w:t>
      </w:r>
      <w:r w:rsidR="00C07956">
        <w:rPr>
          <w:rFonts w:cs="Arial"/>
          <w:szCs w:val="22"/>
        </w:rPr>
        <w:fldChar w:fldCharType="begin"/>
      </w:r>
      <w:r w:rsidR="00C07956">
        <w:rPr>
          <w:rFonts w:cs="Arial"/>
          <w:szCs w:val="22"/>
        </w:rPr>
        <w:instrText xml:space="preserve"> REF _Ref455500376 \h </w:instrText>
      </w:r>
      <w:r w:rsidR="00C07956">
        <w:rPr>
          <w:rFonts w:cs="Arial"/>
          <w:szCs w:val="22"/>
        </w:rPr>
      </w:r>
      <w:r w:rsidR="00C07956">
        <w:rPr>
          <w:rFonts w:cs="Arial"/>
          <w:szCs w:val="22"/>
        </w:rPr>
        <w:fldChar w:fldCharType="separate"/>
      </w:r>
      <w:r w:rsidR="001C69E5">
        <w:br w:type="page"/>
      </w:r>
    </w:p>
    <w:p w14:paraId="1B497F8E" w14:textId="27623057" w:rsidR="00F73A78" w:rsidRPr="000B188E" w:rsidRDefault="001C69E5" w:rsidP="000B188E">
      <w:pPr>
        <w:widowControl/>
        <w:rPr>
          <w:rFonts w:cs="Arial"/>
          <w:b/>
        </w:rPr>
      </w:pPr>
      <w:proofErr w:type="gramStart"/>
      <w:r w:rsidRPr="000109D1">
        <w:lastRenderedPageBreak/>
        <w:t xml:space="preserve">Table </w:t>
      </w:r>
      <w:r>
        <w:rPr>
          <w:noProof/>
        </w:rPr>
        <w:t>5</w:t>
      </w:r>
      <w:r w:rsidR="00C07956">
        <w:rPr>
          <w:rFonts w:cs="Arial"/>
          <w:szCs w:val="22"/>
        </w:rPr>
        <w:fldChar w:fldCharType="end"/>
      </w:r>
      <w:r w:rsidR="00DC1C0D">
        <w:rPr>
          <w:rFonts w:cs="Arial"/>
          <w:szCs w:val="22"/>
        </w:rPr>
        <w:t>.</w:t>
      </w:r>
      <w:proofErr w:type="gramEnd"/>
    </w:p>
    <w:p w14:paraId="25F89E1E" w14:textId="77777777" w:rsidR="00CC130A" w:rsidRDefault="00CC130A">
      <w:pPr>
        <w:widowControl/>
        <w:rPr>
          <w:rFonts w:cs="Arial"/>
          <w:b/>
        </w:rPr>
      </w:pPr>
      <w:bookmarkStart w:id="52" w:name="_Ref455500376"/>
      <w:r>
        <w:br w:type="page"/>
      </w:r>
    </w:p>
    <w:p w14:paraId="7A4A5DCA" w14:textId="167383F4" w:rsidR="00965B54" w:rsidRDefault="00965B54" w:rsidP="00CE2AA1">
      <w:pPr>
        <w:pStyle w:val="FSTableTitle"/>
      </w:pPr>
      <w:r w:rsidRPr="000109D1">
        <w:lastRenderedPageBreak/>
        <w:t xml:space="preserve">Table </w:t>
      </w:r>
      <w:r w:rsidRPr="000109D1">
        <w:fldChar w:fldCharType="begin"/>
      </w:r>
      <w:r w:rsidRPr="000109D1">
        <w:instrText xml:space="preserve"> SEQ Table \* ARABIC </w:instrText>
      </w:r>
      <w:r w:rsidRPr="000109D1">
        <w:fldChar w:fldCharType="separate"/>
      </w:r>
      <w:r w:rsidR="001C69E5">
        <w:rPr>
          <w:noProof/>
        </w:rPr>
        <w:t>5</w:t>
      </w:r>
      <w:r w:rsidRPr="000109D1">
        <w:fldChar w:fldCharType="end"/>
      </w:r>
      <w:bookmarkEnd w:id="52"/>
      <w:r w:rsidRPr="000109D1">
        <w:t>:</w:t>
      </w:r>
      <w:r>
        <w:t xml:space="preserve"> </w:t>
      </w:r>
      <w:r w:rsidR="00AE34AF">
        <w:t>CBD c</w:t>
      </w:r>
      <w:r w:rsidRPr="007C0408" w:rsidDel="0080643C">
        <w:t xml:space="preserve">oncentrations used in dietary </w:t>
      </w:r>
      <w:r w:rsidDel="0080643C">
        <w:t>exposure estimates</w:t>
      </w:r>
      <w:r w:rsidRPr="007C0408" w:rsidDel="0080643C">
        <w:t xml:space="preserve"> for various </w:t>
      </w:r>
      <w:r w:rsidR="00E439D3">
        <w:t xml:space="preserve">low THC </w:t>
      </w:r>
      <w:r w:rsidDel="0080643C">
        <w:t>hemp seed foods</w:t>
      </w:r>
    </w:p>
    <w:tbl>
      <w:tblPr>
        <w:tblStyle w:val="LightList-Accent11"/>
        <w:tblW w:w="5000" w:type="pct"/>
        <w:tblLook w:val="06A0" w:firstRow="1" w:lastRow="0" w:firstColumn="1" w:lastColumn="0" w:noHBand="1" w:noVBand="1"/>
      </w:tblPr>
      <w:tblGrid>
        <w:gridCol w:w="3433"/>
        <w:gridCol w:w="2610"/>
        <w:gridCol w:w="1011"/>
        <w:gridCol w:w="2232"/>
      </w:tblGrid>
      <w:tr w:rsidR="00642AB8" w:rsidRPr="00535386" w:rsidDel="0080643C" w14:paraId="78E591B5" w14:textId="77777777" w:rsidTr="00F73A7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48" w:type="pct"/>
            <w:vMerge w:val="restart"/>
            <w:noWrap/>
            <w:vAlign w:val="center"/>
          </w:tcPr>
          <w:p w14:paraId="25DBE61E" w14:textId="77777777" w:rsidR="005C0721" w:rsidRPr="00535386" w:rsidRDefault="005C0721" w:rsidP="00FA42C3">
            <w:pPr>
              <w:pStyle w:val="FSTableText"/>
              <w:spacing w:before="120" w:after="120"/>
              <w:rPr>
                <w:rFonts w:ascii="Arial" w:hAnsi="Arial"/>
                <w:sz w:val="22"/>
                <w:szCs w:val="22"/>
              </w:rPr>
            </w:pPr>
            <w:r w:rsidRPr="00535386">
              <w:rPr>
                <w:rFonts w:ascii="Arial" w:hAnsi="Arial"/>
                <w:sz w:val="22"/>
                <w:szCs w:val="22"/>
              </w:rPr>
              <w:t>Food</w:t>
            </w:r>
          </w:p>
        </w:tc>
        <w:tc>
          <w:tcPr>
            <w:tcW w:w="1405" w:type="pct"/>
            <w:noWrap/>
            <w:vAlign w:val="center"/>
          </w:tcPr>
          <w:p w14:paraId="0017E64B" w14:textId="77777777" w:rsidR="005C0721" w:rsidRPr="00535386"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535386">
              <w:rPr>
                <w:rFonts w:ascii="Arial" w:hAnsi="Arial"/>
                <w:sz w:val="22"/>
                <w:szCs w:val="22"/>
              </w:rPr>
              <w:t>Concentrations mg/kg</w:t>
            </w:r>
          </w:p>
        </w:tc>
        <w:tc>
          <w:tcPr>
            <w:tcW w:w="544" w:type="pct"/>
            <w:noWrap/>
            <w:vAlign w:val="center"/>
          </w:tcPr>
          <w:p w14:paraId="2FEA731C" w14:textId="77777777" w:rsidR="005C0721" w:rsidRPr="00535386" w:rsidDel="0080643C"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535386">
              <w:rPr>
                <w:rFonts w:ascii="Arial" w:hAnsi="Arial"/>
                <w:sz w:val="22"/>
                <w:szCs w:val="22"/>
              </w:rPr>
              <w:t>Factors</w:t>
            </w:r>
          </w:p>
        </w:tc>
        <w:tc>
          <w:tcPr>
            <w:tcW w:w="1202" w:type="pct"/>
            <w:noWrap/>
            <w:vAlign w:val="center"/>
          </w:tcPr>
          <w:p w14:paraId="504EC4ED" w14:textId="671E7039" w:rsidR="005C0721" w:rsidRPr="00535386"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535386">
              <w:rPr>
                <w:rFonts w:ascii="Arial" w:hAnsi="Arial"/>
                <w:sz w:val="22"/>
                <w:szCs w:val="22"/>
              </w:rPr>
              <w:t>Scenario mg/kg</w:t>
            </w:r>
          </w:p>
        </w:tc>
      </w:tr>
      <w:tr w:rsidR="005C0721" w:rsidRPr="00535386" w:rsidDel="0080643C" w14:paraId="27FC1B20"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vMerge/>
            <w:shd w:val="clear" w:color="auto" w:fill="4F81BD" w:themeFill="accent1"/>
            <w:noWrap/>
            <w:vAlign w:val="center"/>
          </w:tcPr>
          <w:p w14:paraId="1A13D640" w14:textId="77777777" w:rsidR="005C0721" w:rsidRPr="00535386" w:rsidDel="0080643C" w:rsidRDefault="005C0721" w:rsidP="00FA42C3">
            <w:pPr>
              <w:pStyle w:val="FSTableText"/>
              <w:spacing w:before="120" w:after="120"/>
              <w:rPr>
                <w:rFonts w:ascii="Arial" w:hAnsi="Arial"/>
                <w:b w:val="0"/>
                <w:color w:val="FFFFFF" w:themeColor="background1"/>
                <w:sz w:val="22"/>
                <w:szCs w:val="22"/>
              </w:rPr>
            </w:pPr>
          </w:p>
        </w:tc>
        <w:tc>
          <w:tcPr>
            <w:tcW w:w="1405" w:type="pct"/>
            <w:shd w:val="clear" w:color="auto" w:fill="4F81BD" w:themeFill="accent1"/>
            <w:vAlign w:val="center"/>
          </w:tcPr>
          <w:p w14:paraId="0B9A848E" w14:textId="77777777" w:rsidR="005C0721" w:rsidRPr="00535386" w:rsidDel="0080643C" w:rsidRDefault="005C0721"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sidRPr="00535386">
              <w:rPr>
                <w:rFonts w:ascii="Arial" w:hAnsi="Arial"/>
                <w:color w:val="FFFFFF" w:themeColor="background1"/>
                <w:sz w:val="22"/>
                <w:szCs w:val="22"/>
              </w:rPr>
              <w:t>Maximum Analytical value</w:t>
            </w:r>
          </w:p>
        </w:tc>
        <w:tc>
          <w:tcPr>
            <w:tcW w:w="544" w:type="pct"/>
            <w:shd w:val="clear" w:color="auto" w:fill="4F81BD" w:themeFill="accent1"/>
            <w:noWrap/>
            <w:vAlign w:val="center"/>
          </w:tcPr>
          <w:p w14:paraId="2C49D7AD" w14:textId="6111CDC6" w:rsidR="005C0721" w:rsidRPr="00535386" w:rsidDel="0080643C" w:rsidRDefault="005C0721"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sidRPr="00535386" w:rsidDel="0080643C">
              <w:rPr>
                <w:rFonts w:ascii="Arial" w:hAnsi="Arial"/>
                <w:color w:val="FFFFFF" w:themeColor="background1"/>
                <w:sz w:val="22"/>
                <w:szCs w:val="22"/>
              </w:rPr>
              <w:t>Food</w:t>
            </w:r>
          </w:p>
        </w:tc>
        <w:tc>
          <w:tcPr>
            <w:tcW w:w="1202" w:type="pct"/>
            <w:shd w:val="clear" w:color="auto" w:fill="4F81BD" w:themeFill="accent1"/>
            <w:vAlign w:val="center"/>
          </w:tcPr>
          <w:p w14:paraId="6C05723A" w14:textId="72CE8246" w:rsidR="005C0721" w:rsidRPr="00535386" w:rsidRDefault="00DC1C0D"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 w:val="22"/>
                <w:szCs w:val="22"/>
              </w:rPr>
            </w:pPr>
            <w:r>
              <w:rPr>
                <w:rFonts w:ascii="Arial" w:hAnsi="Arial"/>
                <w:color w:val="FFFFFF" w:themeColor="background1"/>
                <w:sz w:val="22"/>
                <w:szCs w:val="22"/>
              </w:rPr>
              <w:t>Highest</w:t>
            </w:r>
            <w:r w:rsidR="005C0721" w:rsidRPr="00535386">
              <w:rPr>
                <w:rFonts w:ascii="Arial" w:hAnsi="Arial"/>
                <w:color w:val="FFFFFF" w:themeColor="background1"/>
                <w:sz w:val="22"/>
                <w:szCs w:val="22"/>
              </w:rPr>
              <w:t xml:space="preserve"> Detected Scenario</w:t>
            </w:r>
          </w:p>
        </w:tc>
      </w:tr>
      <w:tr w:rsidR="005C0721" w:rsidRPr="00535386" w:rsidDel="0080643C" w14:paraId="5A46DCC6" w14:textId="77777777" w:rsidTr="008B1456">
        <w:trPr>
          <w:trHeight w:val="20"/>
        </w:trPr>
        <w:tc>
          <w:tcPr>
            <w:cnfStyle w:val="001000000000" w:firstRow="0" w:lastRow="0" w:firstColumn="1" w:lastColumn="0" w:oddVBand="0" w:evenVBand="0" w:oddHBand="0" w:evenHBand="0" w:firstRowFirstColumn="0" w:firstRowLastColumn="0" w:lastRowFirstColumn="0" w:lastRowLastColumn="0"/>
            <w:tcW w:w="1848" w:type="pct"/>
            <w:noWrap/>
            <w:hideMark/>
          </w:tcPr>
          <w:p w14:paraId="0DA95E70" w14:textId="77777777" w:rsidR="005C0721" w:rsidRPr="00535386" w:rsidDel="0080643C" w:rsidRDefault="005C0721" w:rsidP="00FA42C3">
            <w:pPr>
              <w:pStyle w:val="FSTableText"/>
              <w:spacing w:before="120" w:after="120"/>
              <w:rPr>
                <w:rFonts w:ascii="Arial" w:hAnsi="Arial"/>
                <w:b w:val="0"/>
                <w:sz w:val="22"/>
                <w:szCs w:val="22"/>
              </w:rPr>
            </w:pPr>
            <w:r w:rsidRPr="00535386" w:rsidDel="0080643C">
              <w:rPr>
                <w:rFonts w:ascii="Arial" w:hAnsi="Arial"/>
                <w:b w:val="0"/>
                <w:sz w:val="22"/>
                <w:szCs w:val="22"/>
              </w:rPr>
              <w:t>Hemp seed based non-dairy milk</w:t>
            </w:r>
          </w:p>
        </w:tc>
        <w:tc>
          <w:tcPr>
            <w:tcW w:w="1405" w:type="pct"/>
          </w:tcPr>
          <w:p w14:paraId="3DC83D74" w14:textId="7148CCBD"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4.9</w:t>
            </w:r>
          </w:p>
        </w:tc>
        <w:tc>
          <w:tcPr>
            <w:tcW w:w="544" w:type="pct"/>
            <w:noWrap/>
            <w:hideMark/>
          </w:tcPr>
          <w:p w14:paraId="4B30EE5D" w14:textId="196E0911"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0.04</w:t>
            </w:r>
            <w:r w:rsidR="007A4BB0" w:rsidRPr="007A4BB0">
              <w:rPr>
                <w:rFonts w:ascii="Arial" w:hAnsi="Arial"/>
                <w:sz w:val="22"/>
                <w:szCs w:val="22"/>
                <w:vertAlign w:val="superscript"/>
              </w:rPr>
              <w:t>&amp;</w:t>
            </w:r>
          </w:p>
        </w:tc>
        <w:tc>
          <w:tcPr>
            <w:tcW w:w="1202" w:type="pct"/>
          </w:tcPr>
          <w:p w14:paraId="2BFE6A75" w14:textId="71CF2E26"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0.2</w:t>
            </w:r>
          </w:p>
        </w:tc>
      </w:tr>
      <w:tr w:rsidR="005C0721" w:rsidRPr="00535386" w:rsidDel="0080643C" w14:paraId="733BF62F"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6B9082B3" w14:textId="77777777" w:rsidR="005C0721" w:rsidRPr="00535386" w:rsidDel="0080643C" w:rsidRDefault="005C0721" w:rsidP="00FA42C3">
            <w:pPr>
              <w:pStyle w:val="FSTableText"/>
              <w:spacing w:before="120" w:after="120"/>
              <w:rPr>
                <w:rFonts w:ascii="Arial" w:hAnsi="Arial"/>
                <w:b w:val="0"/>
                <w:sz w:val="22"/>
                <w:szCs w:val="22"/>
              </w:rPr>
            </w:pPr>
            <w:r w:rsidRPr="00535386" w:rsidDel="0080643C">
              <w:rPr>
                <w:rFonts w:ascii="Arial" w:hAnsi="Arial"/>
                <w:b w:val="0"/>
                <w:sz w:val="22"/>
                <w:szCs w:val="22"/>
              </w:rPr>
              <w:t xml:space="preserve">Hemp </w:t>
            </w:r>
            <w:r w:rsidRPr="00535386">
              <w:rPr>
                <w:rFonts w:ascii="Arial" w:hAnsi="Arial"/>
                <w:b w:val="0"/>
                <w:sz w:val="22"/>
                <w:szCs w:val="22"/>
              </w:rPr>
              <w:t>s</w:t>
            </w:r>
            <w:r w:rsidRPr="00535386" w:rsidDel="0080643C">
              <w:rPr>
                <w:rFonts w:ascii="Arial" w:hAnsi="Arial"/>
                <w:b w:val="0"/>
                <w:sz w:val="22"/>
                <w:szCs w:val="22"/>
              </w:rPr>
              <w:t>eeds</w:t>
            </w:r>
          </w:p>
        </w:tc>
        <w:tc>
          <w:tcPr>
            <w:tcW w:w="1405" w:type="pct"/>
          </w:tcPr>
          <w:p w14:paraId="0360CCD8" w14:textId="20FF4F1A"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4.9</w:t>
            </w:r>
          </w:p>
        </w:tc>
        <w:tc>
          <w:tcPr>
            <w:tcW w:w="544" w:type="pct"/>
            <w:noWrap/>
            <w:hideMark/>
          </w:tcPr>
          <w:p w14:paraId="7C2594EB" w14:textId="77777777" w:rsidR="005C0721" w:rsidRPr="00535386" w:rsidDel="0080643C" w:rsidRDefault="005C0721"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535386" w:rsidDel="0080643C">
              <w:rPr>
                <w:rFonts w:ascii="Arial" w:hAnsi="Arial"/>
                <w:sz w:val="22"/>
                <w:szCs w:val="22"/>
              </w:rPr>
              <w:t>1</w:t>
            </w:r>
          </w:p>
        </w:tc>
        <w:tc>
          <w:tcPr>
            <w:tcW w:w="1202" w:type="pct"/>
          </w:tcPr>
          <w:p w14:paraId="4908D764" w14:textId="30A62B12"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4.9</w:t>
            </w:r>
          </w:p>
        </w:tc>
      </w:tr>
      <w:tr w:rsidR="005C0721" w:rsidRPr="00535386" w:rsidDel="0080643C" w14:paraId="62919D13"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5E6067A0" w14:textId="77777777" w:rsidR="005C0721" w:rsidRPr="00535386" w:rsidDel="0080643C" w:rsidRDefault="005C0721" w:rsidP="00FA42C3">
            <w:pPr>
              <w:pStyle w:val="FSTableText"/>
              <w:spacing w:before="120" w:after="120"/>
              <w:rPr>
                <w:rFonts w:ascii="Arial" w:hAnsi="Arial"/>
                <w:b w:val="0"/>
                <w:sz w:val="22"/>
                <w:szCs w:val="22"/>
              </w:rPr>
            </w:pPr>
            <w:r w:rsidRPr="00535386" w:rsidDel="0080643C">
              <w:rPr>
                <w:rFonts w:ascii="Arial" w:hAnsi="Arial"/>
                <w:b w:val="0"/>
                <w:sz w:val="22"/>
                <w:szCs w:val="22"/>
              </w:rPr>
              <w:t xml:space="preserve">Hemp </w:t>
            </w:r>
            <w:r w:rsidRPr="00535386">
              <w:rPr>
                <w:rFonts w:ascii="Arial" w:hAnsi="Arial"/>
                <w:b w:val="0"/>
                <w:sz w:val="22"/>
                <w:szCs w:val="22"/>
              </w:rPr>
              <w:t>s</w:t>
            </w:r>
            <w:r w:rsidRPr="00535386" w:rsidDel="0080643C">
              <w:rPr>
                <w:rFonts w:ascii="Arial" w:hAnsi="Arial"/>
                <w:b w:val="0"/>
                <w:sz w:val="22"/>
                <w:szCs w:val="22"/>
              </w:rPr>
              <w:t xml:space="preserve">eed </w:t>
            </w:r>
            <w:r w:rsidRPr="00535386">
              <w:rPr>
                <w:rFonts w:ascii="Arial" w:hAnsi="Arial"/>
                <w:b w:val="0"/>
                <w:sz w:val="22"/>
                <w:szCs w:val="22"/>
              </w:rPr>
              <w:t>o</w:t>
            </w:r>
            <w:r w:rsidRPr="00535386" w:rsidDel="0080643C">
              <w:rPr>
                <w:rFonts w:ascii="Arial" w:hAnsi="Arial"/>
                <w:b w:val="0"/>
                <w:sz w:val="22"/>
                <w:szCs w:val="22"/>
              </w:rPr>
              <w:t>ils</w:t>
            </w:r>
          </w:p>
        </w:tc>
        <w:tc>
          <w:tcPr>
            <w:tcW w:w="1405" w:type="pct"/>
          </w:tcPr>
          <w:p w14:paraId="122F66E6" w14:textId="174CC997"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23</w:t>
            </w:r>
          </w:p>
        </w:tc>
        <w:tc>
          <w:tcPr>
            <w:tcW w:w="544" w:type="pct"/>
            <w:noWrap/>
            <w:hideMark/>
          </w:tcPr>
          <w:p w14:paraId="5D3FA0BF" w14:textId="77777777" w:rsidR="005C0721" w:rsidRPr="00535386" w:rsidDel="0080643C" w:rsidRDefault="005C0721"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535386" w:rsidDel="0080643C">
              <w:rPr>
                <w:rFonts w:ascii="Arial" w:hAnsi="Arial"/>
                <w:sz w:val="22"/>
                <w:szCs w:val="22"/>
              </w:rPr>
              <w:t>1</w:t>
            </w:r>
          </w:p>
        </w:tc>
        <w:tc>
          <w:tcPr>
            <w:tcW w:w="1202" w:type="pct"/>
          </w:tcPr>
          <w:p w14:paraId="3347BFB0" w14:textId="1AA114C3"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23</w:t>
            </w:r>
          </w:p>
        </w:tc>
      </w:tr>
      <w:tr w:rsidR="005C0721" w:rsidRPr="00535386" w:rsidDel="0080643C" w14:paraId="4388DCC5"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0743CF74" w14:textId="77777777" w:rsidR="005C0721" w:rsidRPr="00535386" w:rsidDel="0080643C" w:rsidRDefault="005C0721" w:rsidP="00FA42C3">
            <w:pPr>
              <w:pStyle w:val="FSTableText"/>
              <w:spacing w:before="120" w:after="120"/>
              <w:rPr>
                <w:rFonts w:ascii="Arial" w:hAnsi="Arial"/>
                <w:b w:val="0"/>
                <w:sz w:val="22"/>
                <w:szCs w:val="22"/>
              </w:rPr>
            </w:pPr>
            <w:r w:rsidRPr="00535386" w:rsidDel="0080643C">
              <w:rPr>
                <w:rFonts w:ascii="Arial" w:hAnsi="Arial"/>
                <w:b w:val="0"/>
                <w:sz w:val="22"/>
                <w:szCs w:val="22"/>
              </w:rPr>
              <w:t xml:space="preserve">Hemp </w:t>
            </w:r>
            <w:r w:rsidRPr="00535386">
              <w:rPr>
                <w:rFonts w:ascii="Arial" w:hAnsi="Arial"/>
                <w:b w:val="0"/>
                <w:sz w:val="22"/>
                <w:szCs w:val="22"/>
              </w:rPr>
              <w:t>s</w:t>
            </w:r>
            <w:r w:rsidRPr="00535386" w:rsidDel="0080643C">
              <w:rPr>
                <w:rFonts w:ascii="Arial" w:hAnsi="Arial"/>
                <w:b w:val="0"/>
                <w:sz w:val="22"/>
                <w:szCs w:val="22"/>
              </w:rPr>
              <w:t xml:space="preserve">eed </w:t>
            </w:r>
            <w:r w:rsidRPr="00535386">
              <w:rPr>
                <w:rFonts w:ascii="Arial" w:hAnsi="Arial"/>
                <w:b w:val="0"/>
                <w:sz w:val="22"/>
                <w:szCs w:val="22"/>
              </w:rPr>
              <w:t>f</w:t>
            </w:r>
            <w:r w:rsidRPr="00535386" w:rsidDel="0080643C">
              <w:rPr>
                <w:rFonts w:ascii="Arial" w:hAnsi="Arial"/>
                <w:b w:val="0"/>
                <w:sz w:val="22"/>
                <w:szCs w:val="22"/>
              </w:rPr>
              <w:t>lour</w:t>
            </w:r>
          </w:p>
        </w:tc>
        <w:tc>
          <w:tcPr>
            <w:tcW w:w="1405" w:type="pct"/>
          </w:tcPr>
          <w:p w14:paraId="1EB7044D" w14:textId="1372D599"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2.0</w:t>
            </w:r>
          </w:p>
        </w:tc>
        <w:tc>
          <w:tcPr>
            <w:tcW w:w="544" w:type="pct"/>
            <w:noWrap/>
            <w:hideMark/>
          </w:tcPr>
          <w:p w14:paraId="452748DC" w14:textId="03100A76" w:rsidR="005C0721" w:rsidRPr="00535386" w:rsidDel="0080643C" w:rsidRDefault="005C0721"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535386" w:rsidDel="0080643C">
              <w:rPr>
                <w:rFonts w:ascii="Arial" w:hAnsi="Arial"/>
                <w:sz w:val="22"/>
                <w:szCs w:val="22"/>
              </w:rPr>
              <w:t>0.25</w:t>
            </w:r>
            <w:r w:rsidR="007A4BB0" w:rsidRPr="007A4BB0">
              <w:rPr>
                <w:rFonts w:ascii="Arial" w:hAnsi="Arial"/>
                <w:sz w:val="22"/>
                <w:szCs w:val="22"/>
                <w:vertAlign w:val="superscript"/>
              </w:rPr>
              <w:t>*</w:t>
            </w:r>
          </w:p>
        </w:tc>
        <w:tc>
          <w:tcPr>
            <w:tcW w:w="1202" w:type="pct"/>
          </w:tcPr>
          <w:p w14:paraId="4E02266C" w14:textId="25F28A14" w:rsidR="005C0721" w:rsidRPr="00535386" w:rsidDel="0080643C" w:rsidRDefault="005C0721"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535386">
              <w:rPr>
                <w:rFonts w:ascii="Arial" w:hAnsi="Arial"/>
                <w:sz w:val="22"/>
                <w:szCs w:val="22"/>
              </w:rPr>
              <w:t>0</w:t>
            </w:r>
            <w:r w:rsidR="00642AB8">
              <w:rPr>
                <w:rFonts w:ascii="Arial" w:hAnsi="Arial"/>
                <w:sz w:val="22"/>
                <w:szCs w:val="22"/>
              </w:rPr>
              <w:t>.5</w:t>
            </w:r>
          </w:p>
        </w:tc>
      </w:tr>
      <w:tr w:rsidR="005C0721" w:rsidRPr="00535386" w:rsidDel="0080643C" w14:paraId="79C86248"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748A3BBE" w14:textId="77777777" w:rsidR="005C0721" w:rsidRPr="00535386" w:rsidDel="0080643C" w:rsidRDefault="005C0721" w:rsidP="00FA42C3">
            <w:pPr>
              <w:pStyle w:val="FSTableText"/>
              <w:spacing w:before="120" w:after="120"/>
              <w:rPr>
                <w:rFonts w:ascii="Arial" w:hAnsi="Arial"/>
                <w:b w:val="0"/>
                <w:sz w:val="22"/>
                <w:szCs w:val="22"/>
              </w:rPr>
            </w:pPr>
            <w:r w:rsidRPr="00535386" w:rsidDel="0080643C">
              <w:rPr>
                <w:rFonts w:ascii="Arial" w:hAnsi="Arial"/>
                <w:b w:val="0"/>
                <w:sz w:val="22"/>
                <w:szCs w:val="22"/>
              </w:rPr>
              <w:t xml:space="preserve">Hemp </w:t>
            </w:r>
            <w:r w:rsidRPr="00535386">
              <w:rPr>
                <w:rFonts w:ascii="Arial" w:hAnsi="Arial"/>
                <w:b w:val="0"/>
                <w:sz w:val="22"/>
                <w:szCs w:val="22"/>
              </w:rPr>
              <w:t>s</w:t>
            </w:r>
            <w:r w:rsidRPr="00535386" w:rsidDel="0080643C">
              <w:rPr>
                <w:rFonts w:ascii="Arial" w:hAnsi="Arial"/>
                <w:b w:val="0"/>
                <w:sz w:val="22"/>
                <w:szCs w:val="22"/>
              </w:rPr>
              <w:t xml:space="preserve">eed </w:t>
            </w:r>
            <w:r w:rsidRPr="00535386">
              <w:rPr>
                <w:rFonts w:ascii="Arial" w:hAnsi="Arial"/>
                <w:b w:val="0"/>
                <w:sz w:val="22"/>
                <w:szCs w:val="22"/>
              </w:rPr>
              <w:t>p</w:t>
            </w:r>
            <w:r w:rsidRPr="00535386" w:rsidDel="0080643C">
              <w:rPr>
                <w:rFonts w:ascii="Arial" w:hAnsi="Arial"/>
                <w:b w:val="0"/>
                <w:sz w:val="22"/>
                <w:szCs w:val="22"/>
              </w:rPr>
              <w:t>rotein powder</w:t>
            </w:r>
          </w:p>
        </w:tc>
        <w:tc>
          <w:tcPr>
            <w:tcW w:w="1405" w:type="pct"/>
          </w:tcPr>
          <w:p w14:paraId="33311675" w14:textId="6EC8BC73"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6.3</w:t>
            </w:r>
          </w:p>
        </w:tc>
        <w:tc>
          <w:tcPr>
            <w:tcW w:w="544" w:type="pct"/>
            <w:noWrap/>
            <w:hideMark/>
          </w:tcPr>
          <w:p w14:paraId="4F8C2C3F" w14:textId="77777777" w:rsidR="005C0721" w:rsidRPr="00535386" w:rsidDel="0080643C" w:rsidRDefault="005C0721"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535386" w:rsidDel="0080643C">
              <w:rPr>
                <w:rFonts w:ascii="Arial" w:hAnsi="Arial"/>
                <w:sz w:val="22"/>
                <w:szCs w:val="22"/>
              </w:rPr>
              <w:t>1</w:t>
            </w:r>
          </w:p>
        </w:tc>
        <w:tc>
          <w:tcPr>
            <w:tcW w:w="1202" w:type="pct"/>
          </w:tcPr>
          <w:p w14:paraId="059D2CB2" w14:textId="64A7F64F" w:rsidR="005C0721" w:rsidRPr="00535386" w:rsidDel="0080643C" w:rsidRDefault="00642AB8" w:rsidP="00FA42C3">
            <w:pPr>
              <w:pStyle w:val="FSTableText"/>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6.3</w:t>
            </w:r>
          </w:p>
        </w:tc>
      </w:tr>
    </w:tbl>
    <w:p w14:paraId="471EE9E6" w14:textId="77777777" w:rsidR="007A4BB0" w:rsidRPr="007A4BB0" w:rsidRDefault="007A4BB0" w:rsidP="007A4BB0">
      <w:pPr>
        <w:rPr>
          <w:sz w:val="16"/>
          <w:szCs w:val="16"/>
        </w:rPr>
      </w:pPr>
      <w:r w:rsidRPr="007A4BB0">
        <w:rPr>
          <w:sz w:val="16"/>
          <w:szCs w:val="16"/>
        </w:rPr>
        <w:t>* substituting wheat and other flour with 25% hemp seed flour</w:t>
      </w:r>
    </w:p>
    <w:p w14:paraId="7EF8182F" w14:textId="080008D5" w:rsidR="007A4BB0" w:rsidRPr="007A4BB0" w:rsidRDefault="007A4BB0" w:rsidP="007A4BB0">
      <w:pPr>
        <w:rPr>
          <w:sz w:val="16"/>
          <w:szCs w:val="16"/>
        </w:rPr>
      </w:pPr>
      <w:r w:rsidRPr="007A4BB0">
        <w:rPr>
          <w:sz w:val="16"/>
          <w:szCs w:val="16"/>
        </w:rPr>
        <w:t>&amp; hemp seed based non-dairy milk was not analysed.  To calculate maximum detected scenario, assumes 4% of the seed value in the hemp seed based non-dairy milk</w:t>
      </w:r>
    </w:p>
    <w:p w14:paraId="18194FBC" w14:textId="72AF35DD" w:rsidR="005D3144" w:rsidRPr="00CC524D" w:rsidRDefault="005876A8" w:rsidP="00050089">
      <w:pPr>
        <w:pStyle w:val="Heading1"/>
      </w:pPr>
      <w:bookmarkStart w:id="53" w:name="_Toc456969545"/>
      <w:r>
        <w:t>E</w:t>
      </w:r>
      <w:r w:rsidR="00F95E78" w:rsidRPr="00CC524D">
        <w:t xml:space="preserve">stimates of </w:t>
      </w:r>
      <w:r w:rsidR="00C35042">
        <w:t xml:space="preserve">dietary </w:t>
      </w:r>
      <w:r w:rsidR="00F95E78" w:rsidRPr="00CC524D">
        <w:t>e</w:t>
      </w:r>
      <w:r w:rsidR="008B5F99" w:rsidRPr="00CC524D">
        <w:t>xposure</w:t>
      </w:r>
      <w:bookmarkEnd w:id="53"/>
      <w:r w:rsidR="00F95E78" w:rsidRPr="00CC524D">
        <w:t xml:space="preserve"> </w:t>
      </w:r>
    </w:p>
    <w:p w14:paraId="3175B48F" w14:textId="12FC0A5B" w:rsidR="00050089" w:rsidRDefault="00050089" w:rsidP="00050089">
      <w:pPr>
        <w:pStyle w:val="Heading2"/>
      </w:pPr>
      <w:bookmarkStart w:id="54" w:name="_Toc456969546"/>
      <w:r>
        <w:t>Updated estimates of dietary exposure to THC</w:t>
      </w:r>
      <w:bookmarkEnd w:id="54"/>
    </w:p>
    <w:p w14:paraId="07AA4597" w14:textId="4DD6991F" w:rsidR="00010B85" w:rsidRPr="00010B85" w:rsidRDefault="00010B85" w:rsidP="009349CB">
      <w:pPr>
        <w:pStyle w:val="Heading3"/>
      </w:pPr>
      <w:bookmarkStart w:id="55" w:name="_Toc456969547"/>
      <w:r>
        <w:t>Exposure estimates based on proposed ML for THC</w:t>
      </w:r>
      <w:r w:rsidR="009349CB" w:rsidRPr="009349CB">
        <w:t xml:space="preserve"> </w:t>
      </w:r>
      <w:r w:rsidR="009349CB">
        <w:t>(</w:t>
      </w:r>
      <w:r w:rsidR="009349CB">
        <w:fldChar w:fldCharType="begin"/>
      </w:r>
      <w:r w:rsidR="009349CB">
        <w:instrText xml:space="preserve"> REF _Ref456086697 \h </w:instrText>
      </w:r>
      <w:r w:rsidR="009349CB">
        <w:fldChar w:fldCharType="separate"/>
      </w:r>
      <w:r w:rsidR="001C69E5">
        <w:t xml:space="preserve">Maximum Level/Market Share </w:t>
      </w:r>
      <w:r w:rsidR="001C69E5" w:rsidRPr="0082560F">
        <w:t>Scenario</w:t>
      </w:r>
      <w:r w:rsidR="009349CB">
        <w:fldChar w:fldCharType="end"/>
      </w:r>
      <w:r w:rsidR="009349CB">
        <w:t>)</w:t>
      </w:r>
      <w:bookmarkEnd w:id="55"/>
    </w:p>
    <w:p w14:paraId="1A0F9C69" w14:textId="35112247" w:rsidR="005D3144" w:rsidRPr="00010B85" w:rsidRDefault="005D3144" w:rsidP="00010B85">
      <w:pPr>
        <w:widowControl/>
        <w:spacing w:line="240" w:lineRule="atLeast"/>
        <w:rPr>
          <w:rFonts w:cs="Arial"/>
        </w:rPr>
      </w:pPr>
      <w:r w:rsidRPr="00117DB2">
        <w:rPr>
          <w:rFonts w:cs="Arial"/>
        </w:rPr>
        <w:t>Dietary</w:t>
      </w:r>
      <w:r>
        <w:rPr>
          <w:rFonts w:cs="Arial"/>
        </w:rPr>
        <w:t xml:space="preserve"> </w:t>
      </w:r>
      <w:r w:rsidRPr="00117DB2">
        <w:rPr>
          <w:rFonts w:cs="Arial"/>
        </w:rPr>
        <w:t>exposure</w:t>
      </w:r>
      <w:r>
        <w:rPr>
          <w:rFonts w:cs="Arial"/>
        </w:rPr>
        <w:t xml:space="preserve"> </w:t>
      </w:r>
      <w:r w:rsidRPr="00117DB2">
        <w:rPr>
          <w:rFonts w:cs="Arial"/>
        </w:rPr>
        <w:t>estimates</w:t>
      </w:r>
      <w:r>
        <w:rPr>
          <w:rFonts w:cs="Arial"/>
        </w:rPr>
        <w:t xml:space="preserve"> </w:t>
      </w:r>
      <w:r w:rsidRPr="00117DB2">
        <w:rPr>
          <w:rFonts w:cs="Arial"/>
        </w:rPr>
        <w:t>for</w:t>
      </w:r>
      <w:r>
        <w:rPr>
          <w:rFonts w:cs="Arial"/>
        </w:rPr>
        <w:t xml:space="preserve"> </w:t>
      </w:r>
      <w:r w:rsidRPr="00117DB2">
        <w:rPr>
          <w:rFonts w:cs="Arial"/>
        </w:rPr>
        <w:t>mean</w:t>
      </w:r>
      <w:r>
        <w:rPr>
          <w:rFonts w:cs="Arial"/>
        </w:rPr>
        <w:t xml:space="preserve"> </w:t>
      </w:r>
      <w:r w:rsidRPr="00117DB2">
        <w:rPr>
          <w:rFonts w:cs="Arial"/>
        </w:rPr>
        <w:t>and</w:t>
      </w:r>
      <w:r>
        <w:rPr>
          <w:rFonts w:cs="Arial"/>
        </w:rPr>
        <w:t xml:space="preserve"> </w:t>
      </w:r>
      <w:r w:rsidRPr="00972C21">
        <w:rPr>
          <w:rFonts w:cs="Arial"/>
        </w:rPr>
        <w:t>90</w:t>
      </w:r>
      <w:r w:rsidRPr="00972C21">
        <w:rPr>
          <w:rFonts w:cs="Arial"/>
          <w:vertAlign w:val="superscript"/>
        </w:rPr>
        <w:t>th</w:t>
      </w:r>
      <w:r>
        <w:rPr>
          <w:rFonts w:cs="Arial"/>
        </w:rPr>
        <w:t xml:space="preserve"> </w:t>
      </w:r>
      <w:r w:rsidRPr="00117DB2">
        <w:rPr>
          <w:rFonts w:cs="Arial"/>
        </w:rPr>
        <w:t>percentile</w:t>
      </w:r>
      <w:r>
        <w:rPr>
          <w:rFonts w:cs="Arial"/>
        </w:rPr>
        <w:t xml:space="preserve"> </w:t>
      </w:r>
      <w:r w:rsidRPr="00117DB2">
        <w:rPr>
          <w:rFonts w:cs="Arial"/>
        </w:rPr>
        <w:t>consumers</w:t>
      </w:r>
      <w:r>
        <w:rPr>
          <w:rFonts w:cs="Arial"/>
        </w:rPr>
        <w:t xml:space="preserve"> </w:t>
      </w:r>
      <w:r w:rsidR="00227CEB">
        <w:rPr>
          <w:rFonts w:cs="Arial"/>
        </w:rPr>
        <w:t>of</w:t>
      </w:r>
      <w:r w:rsidR="00E439D3">
        <w:rPr>
          <w:rFonts w:cs="Arial"/>
        </w:rPr>
        <w:t xml:space="preserve"> low THC</w:t>
      </w:r>
      <w:r w:rsidR="00227CEB">
        <w:rPr>
          <w:rFonts w:cs="Arial"/>
        </w:rPr>
        <w:t xml:space="preserve"> hemp seed foods</w:t>
      </w:r>
      <w:r w:rsidR="0009302A">
        <w:rPr>
          <w:rFonts w:cs="Arial"/>
        </w:rPr>
        <w:t xml:space="preserve">, assuming concentrations at the proposed ML for </w:t>
      </w:r>
      <w:r w:rsidR="00E439D3">
        <w:rPr>
          <w:rFonts w:cs="Arial"/>
        </w:rPr>
        <w:t>these</w:t>
      </w:r>
      <w:r w:rsidR="0009302A">
        <w:rPr>
          <w:rFonts w:cs="Arial"/>
        </w:rPr>
        <w:t xml:space="preserve"> foods,</w:t>
      </w:r>
      <w:r w:rsidR="00227CEB">
        <w:rPr>
          <w:rFonts w:cs="Arial"/>
        </w:rPr>
        <w:t xml:space="preserve"> </w:t>
      </w:r>
      <w:r w:rsidRPr="00117DB2">
        <w:rPr>
          <w:rFonts w:cs="Arial"/>
        </w:rPr>
        <w:t>are</w:t>
      </w:r>
      <w:r>
        <w:rPr>
          <w:rFonts w:cs="Arial"/>
        </w:rPr>
        <w:t xml:space="preserve"> </w:t>
      </w:r>
      <w:r w:rsidR="00010B85">
        <w:rPr>
          <w:rFonts w:cs="Arial"/>
        </w:rPr>
        <w:t>set out</w:t>
      </w:r>
      <w:r>
        <w:rPr>
          <w:rFonts w:cs="Arial"/>
        </w:rPr>
        <w:t xml:space="preserve"> </w:t>
      </w:r>
      <w:r w:rsidRPr="00117DB2">
        <w:rPr>
          <w:rFonts w:cs="Arial"/>
        </w:rPr>
        <w:t>in</w:t>
      </w:r>
      <w:r>
        <w:rPr>
          <w:rFonts w:cs="Arial"/>
        </w:rPr>
        <w:t xml:space="preserve"> </w:t>
      </w:r>
      <w:r w:rsidR="00050089">
        <w:rPr>
          <w:rFonts w:cs="Arial"/>
        </w:rPr>
        <w:fldChar w:fldCharType="begin"/>
      </w:r>
      <w:r w:rsidR="00050089">
        <w:rPr>
          <w:rFonts w:cs="Arial"/>
        </w:rPr>
        <w:instrText xml:space="preserve"> REF _Ref455503492 \h </w:instrText>
      </w:r>
      <w:r w:rsidR="00050089">
        <w:rPr>
          <w:rFonts w:cs="Arial"/>
        </w:rPr>
      </w:r>
      <w:r w:rsidR="00050089">
        <w:rPr>
          <w:rFonts w:cs="Arial"/>
        </w:rPr>
        <w:fldChar w:fldCharType="separate"/>
      </w:r>
      <w:r w:rsidR="001C69E5" w:rsidRPr="000109D1">
        <w:t xml:space="preserve">Table </w:t>
      </w:r>
      <w:r w:rsidR="001C69E5">
        <w:rPr>
          <w:noProof/>
        </w:rPr>
        <w:t>6</w:t>
      </w:r>
      <w:r w:rsidR="00050089">
        <w:rPr>
          <w:rFonts w:cs="Arial"/>
        </w:rPr>
        <w:fldChar w:fldCharType="end"/>
      </w:r>
      <w:r w:rsidR="0009302A">
        <w:rPr>
          <w:rFonts w:cs="Arial"/>
        </w:rPr>
        <w:t>. Results are given</w:t>
      </w:r>
      <w:r w:rsidR="00050089">
        <w:rPr>
          <w:rFonts w:cs="Arial"/>
        </w:rPr>
        <w:t xml:space="preserve"> </w:t>
      </w:r>
      <w:r w:rsidR="00227CEB">
        <w:rPr>
          <w:rFonts w:cs="Arial"/>
        </w:rPr>
        <w:t>on a</w:t>
      </w:r>
      <w:r>
        <w:rPr>
          <w:rFonts w:cs="Arial"/>
        </w:rPr>
        <w:t xml:space="preserve"> </w:t>
      </w:r>
      <w:r w:rsidRPr="00117DB2">
        <w:rPr>
          <w:rFonts w:cs="Arial"/>
        </w:rPr>
        <w:t>µg</w:t>
      </w:r>
      <w:r>
        <w:rPr>
          <w:rFonts w:cs="Arial"/>
        </w:rPr>
        <w:t xml:space="preserve"> </w:t>
      </w:r>
      <w:r w:rsidRPr="00117DB2">
        <w:rPr>
          <w:rFonts w:cs="Arial"/>
        </w:rPr>
        <w:t>THC/kg</w:t>
      </w:r>
      <w:r>
        <w:rPr>
          <w:rFonts w:cs="Arial"/>
        </w:rPr>
        <w:t xml:space="preserve"> </w:t>
      </w:r>
      <w:proofErr w:type="spellStart"/>
      <w:r w:rsidRPr="00117DB2">
        <w:rPr>
          <w:rFonts w:cs="Arial"/>
        </w:rPr>
        <w:t>bw</w:t>
      </w:r>
      <w:proofErr w:type="spellEnd"/>
      <w:r w:rsidRPr="00117DB2">
        <w:rPr>
          <w:rFonts w:cs="Arial"/>
        </w:rPr>
        <w:t>/day</w:t>
      </w:r>
      <w:r>
        <w:rPr>
          <w:rFonts w:cs="Arial"/>
        </w:rPr>
        <w:t xml:space="preserve"> </w:t>
      </w:r>
      <w:r w:rsidR="00227CEB">
        <w:rPr>
          <w:rFonts w:cs="Arial"/>
        </w:rPr>
        <w:t xml:space="preserve">basis </w:t>
      </w:r>
      <w:r w:rsidRPr="00117DB2">
        <w:rPr>
          <w:rFonts w:cs="Arial"/>
        </w:rPr>
        <w:t>and</w:t>
      </w:r>
      <w:r>
        <w:rPr>
          <w:rFonts w:cs="Arial"/>
        </w:rPr>
        <w:t xml:space="preserve"> </w:t>
      </w:r>
      <w:r w:rsidR="00227CEB">
        <w:rPr>
          <w:rFonts w:cs="Arial"/>
        </w:rPr>
        <w:t xml:space="preserve">expressed </w:t>
      </w:r>
      <w:r w:rsidRPr="00117DB2">
        <w:rPr>
          <w:rFonts w:cs="Arial"/>
        </w:rPr>
        <w:t>as</w:t>
      </w:r>
      <w:r>
        <w:rPr>
          <w:rFonts w:cs="Arial"/>
        </w:rPr>
        <w:t xml:space="preserve"> </w:t>
      </w:r>
      <w:r w:rsidRPr="00117DB2">
        <w:rPr>
          <w:rFonts w:cs="Arial"/>
        </w:rPr>
        <w:t>a</w:t>
      </w:r>
      <w:r>
        <w:rPr>
          <w:rFonts w:cs="Arial"/>
        </w:rPr>
        <w:t xml:space="preserve"> </w:t>
      </w:r>
      <w:r w:rsidRPr="00117DB2">
        <w:rPr>
          <w:rFonts w:cs="Arial"/>
        </w:rPr>
        <w:t>percentage</w:t>
      </w:r>
      <w:r>
        <w:rPr>
          <w:rFonts w:cs="Arial"/>
        </w:rPr>
        <w:t xml:space="preserve"> </w:t>
      </w:r>
      <w:r w:rsidRPr="00117DB2">
        <w:rPr>
          <w:rFonts w:cs="Arial"/>
        </w:rPr>
        <w:t>of</w:t>
      </w:r>
      <w:r>
        <w:rPr>
          <w:rFonts w:cs="Arial"/>
        </w:rPr>
        <w:t xml:space="preserve"> </w:t>
      </w:r>
      <w:r w:rsidRPr="00117DB2">
        <w:rPr>
          <w:rFonts w:cs="Arial"/>
        </w:rPr>
        <w:t>the</w:t>
      </w:r>
      <w:r>
        <w:rPr>
          <w:rFonts w:cs="Arial"/>
        </w:rPr>
        <w:t xml:space="preserve"> </w:t>
      </w:r>
      <w:r w:rsidRPr="00117DB2">
        <w:rPr>
          <w:rFonts w:cs="Arial"/>
        </w:rPr>
        <w:t>TDI</w:t>
      </w:r>
      <w:r w:rsidR="00F95E78">
        <w:rPr>
          <w:rFonts w:cs="Arial"/>
        </w:rPr>
        <w:t xml:space="preserve"> </w:t>
      </w:r>
      <w:r w:rsidR="00634751">
        <w:rPr>
          <w:rFonts w:cs="Arial"/>
        </w:rPr>
        <w:t xml:space="preserve">for </w:t>
      </w:r>
      <w:r w:rsidR="00F95E78">
        <w:rPr>
          <w:rFonts w:cs="Arial"/>
        </w:rPr>
        <w:t xml:space="preserve">THC of </w:t>
      </w:r>
      <w:r w:rsidR="00F95E78" w:rsidRPr="00117DB2">
        <w:rPr>
          <w:rFonts w:cs="Arial"/>
        </w:rPr>
        <w:t>6</w:t>
      </w:r>
      <w:r w:rsidR="00F95E78">
        <w:rPr>
          <w:rFonts w:cs="Arial"/>
        </w:rPr>
        <w:t xml:space="preserve"> </w:t>
      </w:r>
      <w:r w:rsidR="00F95E78" w:rsidRPr="009A2F10">
        <w:rPr>
          <w:rFonts w:cs="Arial"/>
          <w:sz w:val="24"/>
        </w:rPr>
        <w:sym w:font="Symbol" w:char="F06D"/>
      </w:r>
      <w:r w:rsidR="00F95E78" w:rsidRPr="00117DB2">
        <w:rPr>
          <w:rFonts w:cs="Arial"/>
        </w:rPr>
        <w:t>g/kg</w:t>
      </w:r>
      <w:r w:rsidR="00F95E78">
        <w:rPr>
          <w:rFonts w:cs="Arial"/>
        </w:rPr>
        <w:t xml:space="preserve"> </w:t>
      </w:r>
      <w:proofErr w:type="spellStart"/>
      <w:proofErr w:type="gramStart"/>
      <w:r w:rsidR="00F95E78">
        <w:rPr>
          <w:rFonts w:cs="Arial"/>
        </w:rPr>
        <w:t>b</w:t>
      </w:r>
      <w:r w:rsidR="00F95E78" w:rsidRPr="00117DB2">
        <w:rPr>
          <w:rFonts w:cs="Arial"/>
        </w:rPr>
        <w:t>w</w:t>
      </w:r>
      <w:proofErr w:type="spellEnd"/>
      <w:proofErr w:type="gramEnd"/>
      <w:r w:rsidRPr="00117DB2">
        <w:rPr>
          <w:rFonts w:cs="Arial"/>
        </w:rPr>
        <w:t>.</w:t>
      </w:r>
      <w:r>
        <w:rPr>
          <w:rFonts w:cs="Arial"/>
        </w:rPr>
        <w:t xml:space="preserve"> </w:t>
      </w:r>
    </w:p>
    <w:p w14:paraId="63F01FD0" w14:textId="0B3700BB" w:rsidR="005D3144" w:rsidRDefault="00B11A70" w:rsidP="00CE2AA1">
      <w:pPr>
        <w:pStyle w:val="FSTableTitle"/>
      </w:pPr>
      <w:bookmarkStart w:id="56" w:name="_Ref455503492"/>
      <w:r w:rsidRPr="000109D1">
        <w:t xml:space="preserve">Table </w:t>
      </w:r>
      <w:r w:rsidRPr="000109D1">
        <w:fldChar w:fldCharType="begin"/>
      </w:r>
      <w:r w:rsidRPr="000109D1">
        <w:instrText xml:space="preserve"> SEQ Table \* ARABIC </w:instrText>
      </w:r>
      <w:r w:rsidRPr="000109D1">
        <w:fldChar w:fldCharType="separate"/>
      </w:r>
      <w:r w:rsidR="001C69E5">
        <w:rPr>
          <w:noProof/>
        </w:rPr>
        <w:t>6</w:t>
      </w:r>
      <w:r w:rsidRPr="000109D1">
        <w:fldChar w:fldCharType="end"/>
      </w:r>
      <w:bookmarkEnd w:id="56"/>
      <w:r w:rsidRPr="000109D1">
        <w:t>:</w:t>
      </w:r>
      <w:r w:rsidR="00010B85" w:rsidRPr="00010B85">
        <w:t xml:space="preserve"> Dietary exposure estimates </w:t>
      </w:r>
      <w:r w:rsidR="00010B85">
        <w:t xml:space="preserve">to THC </w:t>
      </w:r>
      <w:r w:rsidR="00010B85" w:rsidRPr="00010B85">
        <w:t>for mean and 90</w:t>
      </w:r>
      <w:r w:rsidR="00010B85" w:rsidRPr="00010B85">
        <w:rPr>
          <w:vertAlign w:val="superscript"/>
        </w:rPr>
        <w:t>th</w:t>
      </w:r>
      <w:r w:rsidR="00010B85" w:rsidRPr="00010B85">
        <w:t xml:space="preserve"> percentile consumers</w:t>
      </w:r>
      <w:r w:rsidR="0016159E">
        <w:t xml:space="preserve"> of </w:t>
      </w:r>
      <w:r w:rsidR="001218E2">
        <w:t xml:space="preserve">low THC </w:t>
      </w:r>
      <w:r w:rsidR="0016159E">
        <w:t>hemp seed foods (</w:t>
      </w:r>
      <w:r w:rsidR="0016159E">
        <w:fldChar w:fldCharType="begin"/>
      </w:r>
      <w:r w:rsidR="0016159E">
        <w:instrText xml:space="preserve"> REF _Ref456087351 \h </w:instrText>
      </w:r>
      <w:r w:rsidR="0016159E">
        <w:fldChar w:fldCharType="separate"/>
      </w:r>
      <w:r w:rsidR="001C69E5">
        <w:t xml:space="preserve">Maximum Level/Market Share </w:t>
      </w:r>
      <w:r w:rsidR="001C69E5" w:rsidRPr="0082560F">
        <w:t>Scenario</w:t>
      </w:r>
      <w:r w:rsidR="0016159E">
        <w:fldChar w:fldCharType="end"/>
      </w:r>
      <w:r w:rsidR="0016159E">
        <w:t>)</w:t>
      </w:r>
    </w:p>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8B0EF0" w:rsidRPr="00010B85" w14:paraId="18053F5C" w14:textId="77777777" w:rsidTr="00010B8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3D240415" w14:textId="77777777" w:rsidR="008B0EF0" w:rsidRPr="00010B85" w:rsidRDefault="008B0EF0" w:rsidP="008B0EF0">
            <w:pPr>
              <w:widowControl/>
              <w:rPr>
                <w:rFonts w:ascii="Arial" w:eastAsiaTheme="minorEastAsia" w:hAnsi="Arial" w:cs="Arial"/>
                <w:szCs w:val="22"/>
              </w:rPr>
            </w:pPr>
            <w:r w:rsidRPr="00010B85">
              <w:rPr>
                <w:rFonts w:ascii="Arial" w:eastAsiaTheme="minorEastAsia" w:hAnsi="Arial" w:cs="Arial"/>
                <w:szCs w:val="22"/>
              </w:rPr>
              <w:t>Survey Population</w:t>
            </w:r>
          </w:p>
        </w:tc>
        <w:tc>
          <w:tcPr>
            <w:tcW w:w="1559" w:type="dxa"/>
            <w:vMerge w:val="restart"/>
          </w:tcPr>
          <w:p w14:paraId="29BD6E73" w14:textId="77777777" w:rsidR="008B0EF0" w:rsidRPr="00010B85"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Age group</w:t>
            </w:r>
          </w:p>
          <w:p w14:paraId="6342FCEE" w14:textId="77777777" w:rsidR="008B0EF0" w:rsidRPr="00010B85"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1BEE176C" w14:textId="3D9BC4AD" w:rsidR="008B0EF0" w:rsidRPr="00010B85" w:rsidRDefault="00C35042" w:rsidP="008470A8">
            <w:pPr>
              <w:widowControl/>
              <w:jc w:val="center"/>
              <w:rPr>
                <w:rFonts w:ascii="Arial" w:eastAsiaTheme="minorEastAsia" w:hAnsi="Arial" w:cs="Arial"/>
                <w:szCs w:val="22"/>
              </w:rPr>
            </w:pPr>
            <w:r w:rsidRPr="00010B85">
              <w:rPr>
                <w:rFonts w:ascii="Arial" w:eastAsiaTheme="minorEastAsia" w:hAnsi="Arial" w:cs="Arial"/>
                <w:szCs w:val="22"/>
              </w:rPr>
              <w:t xml:space="preserve">Dietary exposure </w:t>
            </w:r>
            <w:r w:rsidR="008B0EF0" w:rsidRPr="00010B85">
              <w:rPr>
                <w:rFonts w:ascii="Arial" w:eastAsiaTheme="minorEastAsia" w:hAnsi="Arial" w:cs="Arial"/>
                <w:szCs w:val="22"/>
              </w:rPr>
              <w:t>estimate</w:t>
            </w:r>
            <w:r w:rsidRPr="00010B85">
              <w:rPr>
                <w:rFonts w:ascii="Arial" w:eastAsiaTheme="minorEastAsia" w:hAnsi="Arial" w:cs="Arial"/>
                <w:szCs w:val="22"/>
              </w:rPr>
              <w:t>s</w:t>
            </w:r>
            <w:r w:rsidR="005876A8" w:rsidRPr="00010B85">
              <w:rPr>
                <w:rFonts w:ascii="Arial" w:eastAsiaTheme="minorEastAsia" w:hAnsi="Arial" w:cs="Arial"/>
                <w:szCs w:val="22"/>
              </w:rPr>
              <w:t>*</w:t>
            </w:r>
          </w:p>
        </w:tc>
      </w:tr>
      <w:tr w:rsidR="008B0EF0" w:rsidRPr="00010B85" w14:paraId="54057E70" w14:textId="77777777" w:rsidTr="00010B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tcPr>
          <w:p w14:paraId="1C5C7DF2" w14:textId="77777777" w:rsidR="008B0EF0" w:rsidRPr="00010B85" w:rsidRDefault="008B0EF0" w:rsidP="008B0EF0">
            <w:pPr>
              <w:widowControl/>
              <w:rPr>
                <w:rFonts w:ascii="Arial" w:eastAsiaTheme="minorEastAsia" w:hAnsi="Arial" w:cs="Arial"/>
                <w:b/>
                <w:bCs/>
                <w:szCs w:val="22"/>
              </w:rPr>
            </w:pPr>
          </w:p>
        </w:tc>
        <w:tc>
          <w:tcPr>
            <w:tcW w:w="1559" w:type="dxa"/>
            <w:vMerge/>
          </w:tcPr>
          <w:p w14:paraId="2358785E" w14:textId="77777777" w:rsidR="008B0EF0" w:rsidRPr="00010B85" w:rsidRDefault="008B0EF0" w:rsidP="008B0EF0">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4F81BD" w:themeFill="accent1"/>
          </w:tcPr>
          <w:p w14:paraId="140E849E" w14:textId="77777777" w:rsidR="008B0EF0" w:rsidRPr="00010B85" w:rsidRDefault="008B0EF0" w:rsidP="008470A8">
            <w:pPr>
              <w:widowControl/>
              <w:jc w:val="center"/>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Mean</w:t>
            </w:r>
          </w:p>
        </w:tc>
        <w:tc>
          <w:tcPr>
            <w:tcW w:w="3119" w:type="dxa"/>
            <w:gridSpan w:val="2"/>
            <w:shd w:val="clear" w:color="auto" w:fill="4F81BD" w:themeFill="accent1"/>
          </w:tcPr>
          <w:p w14:paraId="0C026C68" w14:textId="77777777" w:rsidR="008B0EF0" w:rsidRPr="00010B85" w:rsidRDefault="008B0EF0" w:rsidP="008470A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90th percentile</w:t>
            </w:r>
          </w:p>
        </w:tc>
      </w:tr>
      <w:tr w:rsidR="008B0EF0" w:rsidRPr="00010B85" w14:paraId="76F101D1" w14:textId="77777777" w:rsidTr="00010B85">
        <w:tc>
          <w:tcPr>
            <w:cnfStyle w:val="000010000000" w:firstRow="0" w:lastRow="0" w:firstColumn="0" w:lastColumn="0" w:oddVBand="1" w:evenVBand="0" w:oddHBand="0" w:evenHBand="0" w:firstRowFirstColumn="0" w:firstRowLastColumn="0" w:lastRowFirstColumn="0" w:lastRowLastColumn="0"/>
            <w:tcW w:w="1526" w:type="dxa"/>
            <w:vMerge/>
          </w:tcPr>
          <w:p w14:paraId="71D0726A" w14:textId="77777777" w:rsidR="008B0EF0" w:rsidRPr="00010B85" w:rsidRDefault="008B0EF0" w:rsidP="008B0EF0">
            <w:pPr>
              <w:widowControl/>
              <w:rPr>
                <w:rFonts w:ascii="Arial" w:eastAsiaTheme="minorEastAsia" w:hAnsi="Arial" w:cs="Arial"/>
                <w:b/>
                <w:bCs/>
                <w:szCs w:val="22"/>
              </w:rPr>
            </w:pPr>
          </w:p>
        </w:tc>
        <w:tc>
          <w:tcPr>
            <w:tcW w:w="1559" w:type="dxa"/>
            <w:vMerge/>
          </w:tcPr>
          <w:p w14:paraId="64C243A4" w14:textId="77777777" w:rsidR="008B0EF0" w:rsidRPr="00010B85" w:rsidRDefault="008B0EF0" w:rsidP="008B0EF0">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1594" w:type="dxa"/>
            <w:shd w:val="clear" w:color="auto" w:fill="4F81BD" w:themeFill="accent1"/>
          </w:tcPr>
          <w:p w14:paraId="0BA9E371" w14:textId="77777777" w:rsidR="008B0EF0" w:rsidRPr="00010B85" w:rsidRDefault="008B0EF0" w:rsidP="008470A8">
            <w:pPr>
              <w:widowControl/>
              <w:jc w:val="center"/>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 TDI</w:t>
            </w:r>
          </w:p>
        </w:tc>
        <w:tc>
          <w:tcPr>
            <w:tcW w:w="1666" w:type="dxa"/>
            <w:shd w:val="clear" w:color="auto" w:fill="4F81BD" w:themeFill="accent1"/>
          </w:tcPr>
          <w:p w14:paraId="0F871901" w14:textId="77777777" w:rsidR="008B0EF0" w:rsidRPr="00010B85" w:rsidRDefault="008B0EF0" w:rsidP="008470A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 xml:space="preserve">µg/kg </w:t>
            </w:r>
            <w:proofErr w:type="spellStart"/>
            <w:r w:rsidRPr="00010B85">
              <w:rPr>
                <w:rFonts w:ascii="Arial" w:eastAsiaTheme="minorEastAsia" w:hAnsi="Arial" w:cs="Arial"/>
                <w:b/>
                <w:bCs/>
                <w:color w:val="FFFFFF" w:themeColor="background1"/>
                <w:szCs w:val="22"/>
              </w:rPr>
              <w:t>bw</w:t>
            </w:r>
            <w:proofErr w:type="spellEnd"/>
            <w:r w:rsidRPr="00010B85">
              <w:rPr>
                <w:rFonts w:ascii="Arial" w:eastAsiaTheme="minorEastAsia" w:hAnsi="Arial" w:cs="Arial"/>
                <w:b/>
                <w:bCs/>
                <w:color w:val="FFFFFF" w:themeColor="background1"/>
                <w:szCs w:val="22"/>
              </w:rPr>
              <w:t>/day</w:t>
            </w:r>
          </w:p>
        </w:tc>
        <w:tc>
          <w:tcPr>
            <w:cnfStyle w:val="000010000000" w:firstRow="0" w:lastRow="0" w:firstColumn="0" w:lastColumn="0" w:oddVBand="1" w:evenVBand="0" w:oddHBand="0" w:evenHBand="0" w:firstRowFirstColumn="0" w:firstRowLastColumn="0" w:lastRowFirstColumn="0" w:lastRowLastColumn="0"/>
            <w:tcW w:w="1524" w:type="dxa"/>
            <w:shd w:val="clear" w:color="auto" w:fill="4F81BD" w:themeFill="accent1"/>
          </w:tcPr>
          <w:p w14:paraId="4CD7029F" w14:textId="77777777" w:rsidR="008B0EF0" w:rsidRPr="00010B85" w:rsidRDefault="008B0EF0" w:rsidP="008470A8">
            <w:pPr>
              <w:widowControl/>
              <w:jc w:val="center"/>
              <w:rPr>
                <w:rFonts w:ascii="Arial" w:eastAsiaTheme="minorEastAsia" w:hAnsi="Arial" w:cs="Arial"/>
                <w:b/>
                <w:color w:val="FFFFFF" w:themeColor="background1"/>
                <w:szCs w:val="22"/>
              </w:rPr>
            </w:pPr>
            <w:r w:rsidRPr="00010B85">
              <w:rPr>
                <w:rFonts w:ascii="Arial" w:eastAsiaTheme="minorEastAsia" w:hAnsi="Arial" w:cs="Arial"/>
                <w:b/>
                <w:color w:val="FFFFFF" w:themeColor="background1"/>
                <w:szCs w:val="22"/>
              </w:rPr>
              <w:t>% TDI</w:t>
            </w:r>
          </w:p>
        </w:tc>
        <w:tc>
          <w:tcPr>
            <w:tcW w:w="1595" w:type="dxa"/>
            <w:shd w:val="clear" w:color="auto" w:fill="4F81BD" w:themeFill="accent1"/>
          </w:tcPr>
          <w:p w14:paraId="6F8C5DA2" w14:textId="77777777" w:rsidR="008B0EF0" w:rsidRPr="00010B85" w:rsidRDefault="008B0EF0" w:rsidP="008470A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FFFFFF" w:themeColor="background1"/>
                <w:szCs w:val="22"/>
              </w:rPr>
            </w:pPr>
            <w:r w:rsidRPr="00010B85">
              <w:rPr>
                <w:rFonts w:ascii="Arial" w:eastAsiaTheme="minorEastAsia" w:hAnsi="Arial" w:cs="Arial"/>
                <w:b/>
                <w:color w:val="FFFFFF" w:themeColor="background1"/>
                <w:szCs w:val="22"/>
              </w:rPr>
              <w:t xml:space="preserve">µg/kg </w:t>
            </w:r>
            <w:proofErr w:type="spellStart"/>
            <w:r w:rsidRPr="00010B85">
              <w:rPr>
                <w:rFonts w:ascii="Arial" w:eastAsiaTheme="minorEastAsia" w:hAnsi="Arial" w:cs="Arial"/>
                <w:b/>
                <w:color w:val="FFFFFF" w:themeColor="background1"/>
                <w:szCs w:val="22"/>
              </w:rPr>
              <w:t>bw</w:t>
            </w:r>
            <w:proofErr w:type="spellEnd"/>
            <w:r w:rsidRPr="00010B85">
              <w:rPr>
                <w:rFonts w:ascii="Arial" w:eastAsiaTheme="minorEastAsia" w:hAnsi="Arial" w:cs="Arial"/>
                <w:b/>
                <w:color w:val="FFFFFF" w:themeColor="background1"/>
                <w:szCs w:val="22"/>
              </w:rPr>
              <w:t>/day</w:t>
            </w:r>
          </w:p>
        </w:tc>
      </w:tr>
      <w:tr w:rsidR="008B0EF0" w:rsidRPr="00010B85" w14:paraId="52837C3A"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vAlign w:val="center"/>
          </w:tcPr>
          <w:p w14:paraId="16DF9368" w14:textId="4F9A23E7" w:rsidR="008B0EF0" w:rsidRPr="00010B85" w:rsidRDefault="008B0EF0" w:rsidP="00F73A78">
            <w:pPr>
              <w:widowControl/>
              <w:rPr>
                <w:rFonts w:ascii="Arial" w:eastAsiaTheme="minorEastAsia" w:hAnsi="Arial" w:cs="Arial"/>
                <w:szCs w:val="22"/>
              </w:rPr>
            </w:pPr>
            <w:r w:rsidRPr="00010B85">
              <w:rPr>
                <w:rFonts w:ascii="Arial" w:eastAsiaTheme="minorEastAsia" w:hAnsi="Arial" w:cs="Arial"/>
                <w:szCs w:val="22"/>
              </w:rPr>
              <w:t xml:space="preserve">Australia </w:t>
            </w:r>
            <w:r w:rsidRPr="00010B85">
              <w:rPr>
                <w:rFonts w:ascii="Arial" w:eastAsiaTheme="minorEastAsia" w:hAnsi="Arial" w:cs="Arial"/>
                <w:i/>
                <w:szCs w:val="22"/>
              </w:rPr>
              <w:t xml:space="preserve">2011 </w:t>
            </w:r>
            <w:r w:rsidR="004B348A" w:rsidRPr="00010B85">
              <w:rPr>
                <w:rFonts w:ascii="Arial" w:eastAsiaTheme="minorEastAsia" w:hAnsi="Arial" w:cs="Arial"/>
                <w:i/>
                <w:szCs w:val="22"/>
              </w:rPr>
              <w:t>NNPAS</w:t>
            </w:r>
          </w:p>
        </w:tc>
        <w:tc>
          <w:tcPr>
            <w:tcW w:w="1559" w:type="dxa"/>
            <w:vAlign w:val="center"/>
          </w:tcPr>
          <w:p w14:paraId="1A26C697" w14:textId="77777777" w:rsidR="008B0EF0" w:rsidRPr="00010B85" w:rsidRDefault="008B0EF0" w:rsidP="00F73A78">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2</w:t>
            </w:r>
            <w:r w:rsidRPr="00010B85">
              <w:rPr>
                <w:rFonts w:ascii="Arial" w:eastAsiaTheme="minorEastAsia" w:hAnsi="Arial" w:cs="Arial"/>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5C9D3F1C"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15</w:t>
            </w:r>
          </w:p>
        </w:tc>
        <w:tc>
          <w:tcPr>
            <w:tcW w:w="1666" w:type="dxa"/>
            <w:vAlign w:val="center"/>
          </w:tcPr>
          <w:p w14:paraId="178AEE1D"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0.9</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7DD9950"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26</w:t>
            </w:r>
          </w:p>
        </w:tc>
        <w:tc>
          <w:tcPr>
            <w:tcW w:w="1595" w:type="dxa"/>
            <w:vAlign w:val="center"/>
          </w:tcPr>
          <w:p w14:paraId="1B4F768B"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1.5</w:t>
            </w:r>
          </w:p>
        </w:tc>
      </w:tr>
      <w:tr w:rsidR="008B0EF0" w:rsidRPr="00010B85" w14:paraId="5C4FFC6D" w14:textId="77777777" w:rsidTr="00F73A78">
        <w:trPr>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19418CB9" w14:textId="77777777" w:rsidR="008B0EF0" w:rsidRPr="00010B85" w:rsidRDefault="008B0EF0" w:rsidP="00F73A78">
            <w:pPr>
              <w:widowControl/>
              <w:rPr>
                <w:rFonts w:ascii="Arial" w:eastAsiaTheme="minorEastAsia" w:hAnsi="Arial" w:cs="Arial"/>
                <w:szCs w:val="22"/>
              </w:rPr>
            </w:pPr>
          </w:p>
        </w:tc>
        <w:tc>
          <w:tcPr>
            <w:tcW w:w="1559" w:type="dxa"/>
            <w:vAlign w:val="center"/>
          </w:tcPr>
          <w:p w14:paraId="02C04BE9" w14:textId="77777777" w:rsidR="008B0EF0" w:rsidRPr="00010B85" w:rsidRDefault="008B0EF0" w:rsidP="00F73A78">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5</w:t>
            </w:r>
            <w:r w:rsidRPr="00010B85">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262CCDB0"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10</w:t>
            </w:r>
          </w:p>
        </w:tc>
        <w:tc>
          <w:tcPr>
            <w:tcW w:w="1666" w:type="dxa"/>
            <w:vAlign w:val="center"/>
          </w:tcPr>
          <w:p w14:paraId="1FDB9A94" w14:textId="77777777" w:rsidR="008B0EF0" w:rsidRPr="00010B85" w:rsidRDefault="008B0EF0" w:rsidP="00F73A7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0.6</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6C5EEBD"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19</w:t>
            </w:r>
          </w:p>
        </w:tc>
        <w:tc>
          <w:tcPr>
            <w:tcW w:w="1595" w:type="dxa"/>
            <w:vAlign w:val="center"/>
          </w:tcPr>
          <w:p w14:paraId="3264B3BC" w14:textId="77777777" w:rsidR="008B0EF0" w:rsidRPr="00010B85" w:rsidRDefault="008B0EF0" w:rsidP="00F73A7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1.1</w:t>
            </w:r>
          </w:p>
        </w:tc>
      </w:tr>
      <w:tr w:rsidR="008B0EF0" w:rsidRPr="00010B85" w14:paraId="6A676C6C"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0393C63B" w14:textId="77777777" w:rsidR="008B0EF0" w:rsidRPr="00010B85" w:rsidRDefault="008B0EF0" w:rsidP="00F73A78">
            <w:pPr>
              <w:widowControl/>
              <w:rPr>
                <w:rFonts w:ascii="Arial" w:eastAsiaTheme="minorEastAsia" w:hAnsi="Arial" w:cs="Arial"/>
                <w:szCs w:val="22"/>
              </w:rPr>
            </w:pPr>
          </w:p>
        </w:tc>
        <w:tc>
          <w:tcPr>
            <w:tcW w:w="1559" w:type="dxa"/>
            <w:vAlign w:val="center"/>
          </w:tcPr>
          <w:p w14:paraId="572876BC" w14:textId="6DA26A98" w:rsidR="008B0EF0" w:rsidRPr="00010B85" w:rsidRDefault="008B0EF0" w:rsidP="00F73A78">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15</w:t>
            </w:r>
            <w:r w:rsidR="00050089" w:rsidRPr="00010B85">
              <w:rPr>
                <w:rFonts w:ascii="Arial" w:eastAsiaTheme="minorEastAsia" w:hAnsi="Arial" w:cs="Arial"/>
                <w:szCs w:val="22"/>
              </w:rPr>
              <w:t xml:space="preserve">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465FF811"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5</w:t>
            </w:r>
          </w:p>
        </w:tc>
        <w:tc>
          <w:tcPr>
            <w:tcW w:w="1666" w:type="dxa"/>
            <w:vAlign w:val="center"/>
          </w:tcPr>
          <w:p w14:paraId="6ABC81FC"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5CD38A45"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10</w:t>
            </w:r>
          </w:p>
        </w:tc>
        <w:tc>
          <w:tcPr>
            <w:tcW w:w="1595" w:type="dxa"/>
            <w:vAlign w:val="center"/>
          </w:tcPr>
          <w:p w14:paraId="3A6C5E38"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0.6</w:t>
            </w:r>
          </w:p>
        </w:tc>
      </w:tr>
      <w:tr w:rsidR="008B0EF0" w:rsidRPr="00010B85" w14:paraId="12DD0BB1" w14:textId="77777777" w:rsidTr="00F73A78">
        <w:trPr>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1CB76286" w14:textId="77777777" w:rsidR="008B0EF0" w:rsidRPr="00010B85" w:rsidRDefault="008B0EF0" w:rsidP="00F73A78">
            <w:pPr>
              <w:widowControl/>
              <w:rPr>
                <w:rFonts w:ascii="Arial" w:eastAsiaTheme="minorEastAsia" w:hAnsi="Arial" w:cs="Arial"/>
                <w:szCs w:val="22"/>
              </w:rPr>
            </w:pPr>
            <w:r w:rsidRPr="00010B85">
              <w:rPr>
                <w:rFonts w:ascii="Arial" w:eastAsiaTheme="minorEastAsia" w:hAnsi="Arial" w:cs="Arial"/>
                <w:szCs w:val="22"/>
              </w:rPr>
              <w:t>New Zealand</w:t>
            </w:r>
          </w:p>
          <w:p w14:paraId="424B68C0" w14:textId="77777777" w:rsidR="008B0EF0" w:rsidRPr="00010B85" w:rsidRDefault="008B0EF0" w:rsidP="00F73A78">
            <w:pPr>
              <w:widowControl/>
              <w:rPr>
                <w:rFonts w:ascii="Arial" w:eastAsiaTheme="minorEastAsia" w:hAnsi="Arial" w:cs="Arial"/>
                <w:i/>
                <w:szCs w:val="22"/>
              </w:rPr>
            </w:pPr>
            <w:r w:rsidRPr="00010B85">
              <w:rPr>
                <w:rFonts w:ascii="Arial" w:eastAsiaTheme="minorEastAsia" w:hAnsi="Arial" w:cs="Arial"/>
                <w:i/>
                <w:szCs w:val="22"/>
              </w:rPr>
              <w:t>2002 NZCS</w:t>
            </w:r>
          </w:p>
        </w:tc>
        <w:tc>
          <w:tcPr>
            <w:tcW w:w="1559" w:type="dxa"/>
            <w:vAlign w:val="center"/>
          </w:tcPr>
          <w:p w14:paraId="61FE5ED2" w14:textId="77777777" w:rsidR="008B0EF0" w:rsidRPr="00010B85" w:rsidRDefault="008B0EF0" w:rsidP="00F73A78">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5</w:t>
            </w:r>
            <w:r w:rsidRPr="00010B85">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6888CA8"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10</w:t>
            </w:r>
          </w:p>
        </w:tc>
        <w:tc>
          <w:tcPr>
            <w:tcW w:w="1666" w:type="dxa"/>
            <w:vAlign w:val="center"/>
          </w:tcPr>
          <w:p w14:paraId="6F88F839" w14:textId="77777777" w:rsidR="008B0EF0" w:rsidRPr="00010B85" w:rsidRDefault="008B0EF0" w:rsidP="00F73A7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0.6</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74A791D3"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17</w:t>
            </w:r>
          </w:p>
        </w:tc>
        <w:tc>
          <w:tcPr>
            <w:tcW w:w="1595" w:type="dxa"/>
            <w:vAlign w:val="center"/>
          </w:tcPr>
          <w:p w14:paraId="5B9233E0" w14:textId="77777777" w:rsidR="008B0EF0" w:rsidRPr="00010B85" w:rsidRDefault="008B0EF0" w:rsidP="00F73A78">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1.0</w:t>
            </w:r>
          </w:p>
        </w:tc>
      </w:tr>
      <w:tr w:rsidR="008B0EF0" w:rsidRPr="00010B85" w14:paraId="70DDB446"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45164DAE" w14:textId="77777777" w:rsidR="008B0EF0" w:rsidRPr="00010B85" w:rsidRDefault="008B0EF0" w:rsidP="00F73A78">
            <w:pPr>
              <w:widowControl/>
              <w:rPr>
                <w:rFonts w:ascii="Arial" w:eastAsiaTheme="minorEastAsia" w:hAnsi="Arial" w:cs="Arial"/>
                <w:szCs w:val="22"/>
              </w:rPr>
            </w:pPr>
            <w:r w:rsidRPr="00010B85">
              <w:rPr>
                <w:rFonts w:ascii="Arial" w:eastAsiaTheme="minorEastAsia" w:hAnsi="Arial" w:cs="Arial"/>
                <w:szCs w:val="22"/>
              </w:rPr>
              <w:t>New Zealand</w:t>
            </w:r>
          </w:p>
          <w:p w14:paraId="03AEF7E3" w14:textId="77777777" w:rsidR="008B0EF0" w:rsidRPr="00010B85" w:rsidRDefault="008B0EF0" w:rsidP="00F73A78">
            <w:pPr>
              <w:widowControl/>
              <w:rPr>
                <w:rFonts w:ascii="Arial" w:eastAsiaTheme="minorEastAsia" w:hAnsi="Arial" w:cs="Arial"/>
                <w:i/>
                <w:szCs w:val="22"/>
              </w:rPr>
            </w:pPr>
            <w:r w:rsidRPr="00010B85">
              <w:rPr>
                <w:rFonts w:ascii="Arial" w:eastAsiaTheme="minorEastAsia" w:hAnsi="Arial" w:cs="Arial"/>
                <w:i/>
                <w:szCs w:val="22"/>
              </w:rPr>
              <w:t>2008 NZANS</w:t>
            </w:r>
          </w:p>
        </w:tc>
        <w:tc>
          <w:tcPr>
            <w:tcW w:w="1559" w:type="dxa"/>
            <w:vAlign w:val="center"/>
          </w:tcPr>
          <w:p w14:paraId="6A68739D" w14:textId="46B4E5E7" w:rsidR="008B0EF0" w:rsidRPr="00010B85" w:rsidRDefault="008B0EF0" w:rsidP="00F73A78">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15</w:t>
            </w:r>
            <w:r w:rsidR="00050089" w:rsidRPr="00010B85">
              <w:rPr>
                <w:rFonts w:ascii="Arial" w:eastAsiaTheme="minorEastAsia" w:hAnsi="Arial" w:cs="Arial"/>
                <w:szCs w:val="22"/>
              </w:rPr>
              <w:t xml:space="preserve">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4428380F"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5</w:t>
            </w:r>
          </w:p>
        </w:tc>
        <w:tc>
          <w:tcPr>
            <w:tcW w:w="1666" w:type="dxa"/>
            <w:vAlign w:val="center"/>
          </w:tcPr>
          <w:p w14:paraId="55FB721D"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2A559422" w14:textId="77777777" w:rsidR="008B0EF0" w:rsidRPr="00010B85" w:rsidRDefault="008B0EF0" w:rsidP="00F73A78">
            <w:pPr>
              <w:widowControl/>
              <w:jc w:val="center"/>
              <w:rPr>
                <w:rFonts w:ascii="Arial" w:eastAsiaTheme="minorEastAsia" w:hAnsi="Arial" w:cs="Arial"/>
                <w:szCs w:val="22"/>
              </w:rPr>
            </w:pPr>
            <w:r w:rsidRPr="00010B85">
              <w:rPr>
                <w:rFonts w:ascii="Arial" w:eastAsiaTheme="minorEastAsia" w:hAnsi="Arial" w:cs="Arial"/>
                <w:szCs w:val="22"/>
              </w:rPr>
              <w:t>9</w:t>
            </w:r>
          </w:p>
        </w:tc>
        <w:tc>
          <w:tcPr>
            <w:tcW w:w="1595" w:type="dxa"/>
            <w:vAlign w:val="center"/>
          </w:tcPr>
          <w:p w14:paraId="3020AEC6" w14:textId="77777777" w:rsidR="008B0EF0" w:rsidRPr="00010B85" w:rsidRDefault="008B0EF0" w:rsidP="00F73A78">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0.5</w:t>
            </w:r>
          </w:p>
        </w:tc>
      </w:tr>
    </w:tbl>
    <w:p w14:paraId="7CDD8F38" w14:textId="6D4BA607" w:rsidR="00DA3854" w:rsidRPr="000C7605" w:rsidRDefault="005876A8" w:rsidP="005D3144">
      <w:pPr>
        <w:rPr>
          <w:sz w:val="18"/>
        </w:rPr>
      </w:pPr>
      <w:r w:rsidRPr="000C7605">
        <w:rPr>
          <w:sz w:val="18"/>
        </w:rPr>
        <w:t>* Estimates of exposure based on proposed MLs for low THC hemp seed foods</w:t>
      </w:r>
    </w:p>
    <w:p w14:paraId="610CD499" w14:textId="1839FD74" w:rsidR="00227CEB" w:rsidRDefault="00F73A78" w:rsidP="005D3144">
      <w:r>
        <w:br w:type="column"/>
      </w:r>
      <w:r w:rsidR="002A659B">
        <w:lastRenderedPageBreak/>
        <w:t>T</w:t>
      </w:r>
      <w:r w:rsidR="001E055F">
        <w:t>he assessment indicates</w:t>
      </w:r>
      <w:r w:rsidR="005D3144">
        <w:t xml:space="preserve"> </w:t>
      </w:r>
      <w:r w:rsidR="005D3144" w:rsidRPr="00117DB2">
        <w:t>that</w:t>
      </w:r>
      <w:r w:rsidR="005D3144">
        <w:t xml:space="preserve"> </w:t>
      </w:r>
      <w:r w:rsidR="005D3144" w:rsidRPr="00117DB2">
        <w:t>it</w:t>
      </w:r>
      <w:r w:rsidR="005D3144">
        <w:t xml:space="preserve"> </w:t>
      </w:r>
      <w:r w:rsidR="005D3144" w:rsidRPr="00117DB2">
        <w:t>is</w:t>
      </w:r>
      <w:r w:rsidR="005D3144">
        <w:t xml:space="preserve"> </w:t>
      </w:r>
      <w:r w:rsidR="009D3974">
        <w:t>un</w:t>
      </w:r>
      <w:r w:rsidR="005D3144" w:rsidRPr="00117DB2">
        <w:t>likely</w:t>
      </w:r>
      <w:r w:rsidR="005D3144">
        <w:t xml:space="preserve"> </w:t>
      </w:r>
      <w:r w:rsidR="005D3144" w:rsidRPr="00117DB2">
        <w:t>that</w:t>
      </w:r>
      <w:r w:rsidR="005D3144">
        <w:t xml:space="preserve"> </w:t>
      </w:r>
      <w:r w:rsidR="005D3144" w:rsidRPr="00117DB2">
        <w:t>consumers</w:t>
      </w:r>
      <w:r w:rsidR="001E055F">
        <w:t xml:space="preserve"> </w:t>
      </w:r>
      <w:r w:rsidR="00010B85" w:rsidRPr="00117DB2">
        <w:t>in</w:t>
      </w:r>
      <w:r w:rsidR="00010B85">
        <w:t xml:space="preserve"> </w:t>
      </w:r>
      <w:r w:rsidR="00010B85" w:rsidRPr="00117DB2">
        <w:t>Australia</w:t>
      </w:r>
      <w:r w:rsidR="00010B85">
        <w:t xml:space="preserve"> </w:t>
      </w:r>
      <w:r w:rsidR="00010B85" w:rsidRPr="00117DB2">
        <w:t>or</w:t>
      </w:r>
      <w:r w:rsidR="00010B85">
        <w:t xml:space="preserve"> </w:t>
      </w:r>
      <w:r w:rsidR="00010B85" w:rsidRPr="00117DB2">
        <w:t>New</w:t>
      </w:r>
      <w:r w:rsidR="00010B85">
        <w:t xml:space="preserve"> Zealand </w:t>
      </w:r>
      <w:r w:rsidR="001E055F">
        <w:t xml:space="preserve">of </w:t>
      </w:r>
      <w:r w:rsidR="00010B85">
        <w:t>low THC hemp</w:t>
      </w:r>
      <w:r w:rsidR="001E055F">
        <w:t xml:space="preserve"> </w:t>
      </w:r>
      <w:r w:rsidR="001218E2">
        <w:t xml:space="preserve">seed foods </w:t>
      </w:r>
      <w:r w:rsidR="009D3974" w:rsidRPr="00117DB2">
        <w:t>are</w:t>
      </w:r>
      <w:r w:rsidR="009D3974">
        <w:t xml:space="preserve"> </w:t>
      </w:r>
      <w:r w:rsidR="009D3974" w:rsidRPr="00117DB2">
        <w:t>at</w:t>
      </w:r>
      <w:r w:rsidR="009D3974">
        <w:t xml:space="preserve"> </w:t>
      </w:r>
      <w:r w:rsidR="009D3974" w:rsidRPr="00117DB2">
        <w:t>risk</w:t>
      </w:r>
      <w:r w:rsidR="009D3974">
        <w:t xml:space="preserve"> </w:t>
      </w:r>
      <w:r w:rsidR="009D3974" w:rsidRPr="00117DB2">
        <w:t>of</w:t>
      </w:r>
      <w:r w:rsidR="009D3974">
        <w:t xml:space="preserve"> </w:t>
      </w:r>
      <w:r w:rsidR="009D3974" w:rsidRPr="00117DB2">
        <w:t>exceeding</w:t>
      </w:r>
      <w:r w:rsidR="009D3974">
        <w:t xml:space="preserve"> </w:t>
      </w:r>
      <w:r w:rsidR="009D3974" w:rsidRPr="00117DB2">
        <w:t>the</w:t>
      </w:r>
      <w:r w:rsidR="009D3974">
        <w:t xml:space="preserve"> </w:t>
      </w:r>
      <w:r w:rsidR="009D3974" w:rsidRPr="00117DB2">
        <w:t>TDI</w:t>
      </w:r>
      <w:r w:rsidR="009D3974">
        <w:t xml:space="preserve"> </w:t>
      </w:r>
      <w:r w:rsidR="009D3974" w:rsidRPr="00117DB2">
        <w:t>for</w:t>
      </w:r>
      <w:r w:rsidR="009D3974">
        <w:t xml:space="preserve"> </w:t>
      </w:r>
      <w:r w:rsidR="009D3974" w:rsidRPr="00117DB2">
        <w:t>THC,</w:t>
      </w:r>
      <w:r w:rsidR="009D3974">
        <w:t xml:space="preserve"> </w:t>
      </w:r>
      <w:r w:rsidR="00010B85">
        <w:t>assuming</w:t>
      </w:r>
      <w:r w:rsidR="00634751">
        <w:t xml:space="preserve"> all </w:t>
      </w:r>
      <w:r w:rsidR="001218E2">
        <w:t>such foods</w:t>
      </w:r>
      <w:r w:rsidR="00634751">
        <w:t xml:space="preserve"> contain THC </w:t>
      </w:r>
      <w:r w:rsidR="00C35042">
        <w:t xml:space="preserve">at </w:t>
      </w:r>
      <w:r w:rsidR="009D3974" w:rsidRPr="00117DB2">
        <w:t>the</w:t>
      </w:r>
      <w:r w:rsidR="009D3974">
        <w:t xml:space="preserve"> </w:t>
      </w:r>
      <w:r w:rsidR="009D3974" w:rsidRPr="00117DB2">
        <w:t>proposed</w:t>
      </w:r>
      <w:r w:rsidR="009D3974">
        <w:t xml:space="preserve"> </w:t>
      </w:r>
      <w:r w:rsidR="009D3974" w:rsidRPr="00117DB2">
        <w:t>MLs.</w:t>
      </w:r>
      <w:r w:rsidR="009D3974">
        <w:t xml:space="preserve"> This holds true </w:t>
      </w:r>
      <w:r w:rsidR="005D3144" w:rsidRPr="00117DB2">
        <w:t>for</w:t>
      </w:r>
      <w:r w:rsidR="005D3144">
        <w:t xml:space="preserve"> </w:t>
      </w:r>
      <w:r w:rsidR="005D3144" w:rsidRPr="00117DB2">
        <w:t>the</w:t>
      </w:r>
      <w:r w:rsidR="005D3144">
        <w:t xml:space="preserve"> </w:t>
      </w:r>
      <w:r w:rsidR="009D3974">
        <w:t>adult</w:t>
      </w:r>
      <w:r w:rsidR="005D3144">
        <w:t xml:space="preserve"> </w:t>
      </w:r>
      <w:r w:rsidR="005D3144" w:rsidRPr="00117DB2">
        <w:t>population,</w:t>
      </w:r>
      <w:r w:rsidR="005D3144">
        <w:t xml:space="preserve"> </w:t>
      </w:r>
      <w:r w:rsidR="009D3974">
        <w:t>children and young children at the</w:t>
      </w:r>
      <w:r w:rsidR="005D3144">
        <w:t xml:space="preserve"> </w:t>
      </w:r>
      <w:r w:rsidR="005D3144" w:rsidRPr="00117DB2">
        <w:t>mean</w:t>
      </w:r>
      <w:r w:rsidR="00F95E78">
        <w:t xml:space="preserve"> and</w:t>
      </w:r>
      <w:r w:rsidR="005D3144">
        <w:t xml:space="preserve"> </w:t>
      </w:r>
      <w:r w:rsidR="005D3144" w:rsidRPr="00972C21">
        <w:t>90</w:t>
      </w:r>
      <w:r w:rsidR="005D3144" w:rsidRPr="00972C21">
        <w:rPr>
          <w:vertAlign w:val="superscript"/>
        </w:rPr>
        <w:t>th</w:t>
      </w:r>
      <w:r w:rsidR="005D3144">
        <w:t xml:space="preserve"> </w:t>
      </w:r>
      <w:r w:rsidR="009D3974">
        <w:t xml:space="preserve">percentile of </w:t>
      </w:r>
      <w:r w:rsidR="00C35042">
        <w:t xml:space="preserve">dietary </w:t>
      </w:r>
      <w:r w:rsidR="009D3974">
        <w:t>exposure.</w:t>
      </w:r>
      <w:r w:rsidR="00024428">
        <w:t xml:space="preserve"> </w:t>
      </w:r>
      <w:r w:rsidR="00587549">
        <w:t>Dietary exposure estimates</w:t>
      </w:r>
      <w:r w:rsidR="00587549" w:rsidRPr="00587549">
        <w:t xml:space="preserve"> range</w:t>
      </w:r>
      <w:r w:rsidR="00587549">
        <w:t>d</w:t>
      </w:r>
      <w:r w:rsidR="00587549" w:rsidRPr="00587549">
        <w:t xml:space="preserve"> between 5</w:t>
      </w:r>
      <w:r w:rsidR="001C687F">
        <w:noBreakHyphen/>
      </w:r>
      <w:r w:rsidR="00587549" w:rsidRPr="00587549">
        <w:t>26% of the TDI of 6</w:t>
      </w:r>
      <w:r w:rsidR="001C687F">
        <w:t> </w:t>
      </w:r>
      <w:r w:rsidR="00587549" w:rsidRPr="00587549">
        <w:t xml:space="preserve">µg/kg </w:t>
      </w:r>
      <w:proofErr w:type="spellStart"/>
      <w:proofErr w:type="gramStart"/>
      <w:r w:rsidR="00587549" w:rsidRPr="00587549">
        <w:t>bw</w:t>
      </w:r>
      <w:proofErr w:type="spellEnd"/>
      <w:proofErr w:type="gramEnd"/>
      <w:r w:rsidR="00587549" w:rsidRPr="00587549">
        <w:t xml:space="preserve"> for the Australian and New Zealand populations</w:t>
      </w:r>
      <w:r w:rsidR="00587549">
        <w:t>.</w:t>
      </w:r>
      <w:r w:rsidR="00587549" w:rsidRPr="00587549">
        <w:t xml:space="preserve"> </w:t>
      </w:r>
      <w:r w:rsidR="00024428">
        <w:t xml:space="preserve">The highest </w:t>
      </w:r>
      <w:r w:rsidR="00C35042">
        <w:t xml:space="preserve">potential dietary </w:t>
      </w:r>
      <w:r w:rsidR="00024428">
        <w:t xml:space="preserve">exposure was </w:t>
      </w:r>
      <w:proofErr w:type="gramStart"/>
      <w:r w:rsidR="00587549">
        <w:t>1.5</w:t>
      </w:r>
      <w:r w:rsidR="001C687F">
        <w:t> </w:t>
      </w:r>
      <w:r w:rsidR="00587549" w:rsidRPr="00587549">
        <w:t xml:space="preserve">µg/kg </w:t>
      </w:r>
      <w:proofErr w:type="spellStart"/>
      <w:r w:rsidR="00587549" w:rsidRPr="00587549">
        <w:t>bw</w:t>
      </w:r>
      <w:proofErr w:type="spellEnd"/>
      <w:r w:rsidR="00587549" w:rsidRPr="00587549">
        <w:t>/day</w:t>
      </w:r>
      <w:proofErr w:type="gramEnd"/>
      <w:r w:rsidR="00587549" w:rsidRPr="00587549">
        <w:t xml:space="preserve"> </w:t>
      </w:r>
      <w:r w:rsidR="00024428">
        <w:t>for 2</w:t>
      </w:r>
      <w:r w:rsidR="001C687F">
        <w:noBreakHyphen/>
      </w:r>
      <w:r w:rsidR="00024428">
        <w:t>4 year old Australian children</w:t>
      </w:r>
      <w:r w:rsidR="00634751">
        <w:t>, equivalent to</w:t>
      </w:r>
      <w:r w:rsidR="00024428">
        <w:t xml:space="preserve"> </w:t>
      </w:r>
      <w:r w:rsidR="00587549">
        <w:t>26%</w:t>
      </w:r>
      <w:r w:rsidR="00F95E78">
        <w:t xml:space="preserve"> of the TDI</w:t>
      </w:r>
      <w:r w:rsidR="00050089">
        <w:t>, at the 90</w:t>
      </w:r>
      <w:r w:rsidR="00050089" w:rsidRPr="00050089">
        <w:rPr>
          <w:vertAlign w:val="superscript"/>
        </w:rPr>
        <w:t>th</w:t>
      </w:r>
      <w:r w:rsidR="00050089">
        <w:t xml:space="preserve"> percentile of exposure</w:t>
      </w:r>
      <w:r w:rsidR="00587549">
        <w:t xml:space="preserve">. </w:t>
      </w:r>
    </w:p>
    <w:p w14:paraId="21F4351A" w14:textId="77777777" w:rsidR="00227CEB" w:rsidRDefault="00227CEB" w:rsidP="005D3144"/>
    <w:p w14:paraId="63293D7B" w14:textId="6B0370D4" w:rsidR="005D3144" w:rsidRPr="00117DB2" w:rsidRDefault="002A659B" w:rsidP="005D3144">
      <w:r>
        <w:t xml:space="preserve">These </w:t>
      </w:r>
      <w:r w:rsidR="008470A8">
        <w:t xml:space="preserve">dietary </w:t>
      </w:r>
      <w:r>
        <w:t xml:space="preserve">exposure estimates </w:t>
      </w:r>
      <w:r w:rsidR="00B8710B">
        <w:t xml:space="preserve">for THC </w:t>
      </w:r>
      <w:r w:rsidR="000C6A43">
        <w:t>based on proposed ML</w:t>
      </w:r>
      <w:r w:rsidR="00881822">
        <w:t>s</w:t>
      </w:r>
      <w:r w:rsidR="000C6A43">
        <w:t xml:space="preserve"> </w:t>
      </w:r>
      <w:r>
        <w:t xml:space="preserve">are lower than </w:t>
      </w:r>
      <w:r w:rsidR="00587549">
        <w:t>previous estimate</w:t>
      </w:r>
      <w:r>
        <w:t>s provided in A1039, which</w:t>
      </w:r>
      <w:r w:rsidR="00587549">
        <w:t xml:space="preserve"> ranged from 14</w:t>
      </w:r>
      <w:r w:rsidR="001C687F">
        <w:noBreakHyphen/>
      </w:r>
      <w:r w:rsidR="00587549">
        <w:t>59%</w:t>
      </w:r>
      <w:r w:rsidR="00F95E78">
        <w:t xml:space="preserve"> of the TDI </w:t>
      </w:r>
      <w:r w:rsidR="001C687F">
        <w:t xml:space="preserve">with the highest </w:t>
      </w:r>
      <w:r w:rsidR="00C35042">
        <w:t xml:space="preserve">potential dietary </w:t>
      </w:r>
      <w:r w:rsidR="001C687F">
        <w:t>exposure 3.5 </w:t>
      </w:r>
      <w:r w:rsidR="00DD2122" w:rsidRPr="00DD2122">
        <w:t xml:space="preserve">µg/kg </w:t>
      </w:r>
      <w:proofErr w:type="spellStart"/>
      <w:r w:rsidR="00DD2122" w:rsidRPr="00DD2122">
        <w:t>bw</w:t>
      </w:r>
      <w:proofErr w:type="spellEnd"/>
      <w:r w:rsidR="00DD2122" w:rsidRPr="00DD2122">
        <w:t>/da</w:t>
      </w:r>
      <w:r w:rsidR="00DD2122">
        <w:t>y for 5</w:t>
      </w:r>
      <w:r w:rsidR="001C687F">
        <w:noBreakHyphen/>
      </w:r>
      <w:r w:rsidR="00DD2122">
        <w:t>14 year old New Zealand children.</w:t>
      </w:r>
      <w:r>
        <w:t xml:space="preserve"> The decrease in </w:t>
      </w:r>
      <w:r w:rsidR="00B8710B">
        <w:t xml:space="preserve">estimated </w:t>
      </w:r>
      <w:r w:rsidR="00227CEB">
        <w:t>exposure is likely to be due to</w:t>
      </w:r>
      <w:r>
        <w:t xml:space="preserve"> changes in food consumption </w:t>
      </w:r>
      <w:r w:rsidR="00C35042">
        <w:t xml:space="preserve">patterns </w:t>
      </w:r>
      <w:r>
        <w:t xml:space="preserve">in more recent nutrition surveys and the use of legume, cereal, nut and seed based non-dairy beverages as a proxy for </w:t>
      </w:r>
      <w:r w:rsidR="0068062E">
        <w:t>hemp seed based non-dairy beverage. Previous assessments had used a proportion of dairy milks consumption to represent hemp seed based non-dairy beverage consumption.</w:t>
      </w:r>
    </w:p>
    <w:p w14:paraId="40287292" w14:textId="3F984FF1" w:rsidR="005D3144" w:rsidRDefault="00010B85" w:rsidP="00010B85">
      <w:pPr>
        <w:pStyle w:val="Heading3"/>
      </w:pPr>
      <w:bookmarkStart w:id="57" w:name="_Toc456969548"/>
      <w:r w:rsidRPr="00010B85">
        <w:t>Exposure estimates based on</w:t>
      </w:r>
      <w:r>
        <w:t xml:space="preserve"> reported</w:t>
      </w:r>
      <w:r w:rsidR="009349CB">
        <w:t xml:space="preserve"> highest</w:t>
      </w:r>
      <w:r>
        <w:t xml:space="preserve"> concentrations of</w:t>
      </w:r>
      <w:r w:rsidRPr="00010B85">
        <w:t xml:space="preserve"> THC</w:t>
      </w:r>
      <w:r w:rsidR="009349CB">
        <w:t xml:space="preserve"> (</w:t>
      </w:r>
      <w:r w:rsidR="009349CB">
        <w:fldChar w:fldCharType="begin"/>
      </w:r>
      <w:r w:rsidR="009349CB">
        <w:instrText xml:space="preserve"> REF _Ref456086721 \h </w:instrText>
      </w:r>
      <w:r w:rsidR="009349CB">
        <w:fldChar w:fldCharType="separate"/>
      </w:r>
      <w:r w:rsidR="001C69E5">
        <w:t>Highest Detected/ Market Share Scenario</w:t>
      </w:r>
      <w:r w:rsidR="009349CB">
        <w:fldChar w:fldCharType="end"/>
      </w:r>
      <w:r w:rsidR="00CC130A">
        <w:t>)</w:t>
      </w:r>
      <w:bookmarkEnd w:id="57"/>
    </w:p>
    <w:p w14:paraId="01863056" w14:textId="5F198C89" w:rsidR="00E258C9" w:rsidRDefault="00E258C9" w:rsidP="00E258C9">
      <w:pPr>
        <w:spacing w:line="240" w:lineRule="atLeast"/>
        <w:rPr>
          <w:rFonts w:cs="Arial"/>
        </w:rPr>
      </w:pPr>
      <w:r>
        <w:rPr>
          <w:rFonts w:cs="Arial"/>
        </w:rPr>
        <w:t xml:space="preserve">Additional dietary modelling based on maximum </w:t>
      </w:r>
      <w:r w:rsidR="00AD4BC3">
        <w:rPr>
          <w:rFonts w:cs="Arial"/>
        </w:rPr>
        <w:t xml:space="preserve">analytical </w:t>
      </w:r>
      <w:r>
        <w:rPr>
          <w:rFonts w:cs="Arial"/>
        </w:rPr>
        <w:t>concentrations of THC in low THC hemp seed foods (refer to</w:t>
      </w:r>
      <w:r w:rsidR="00F73A78">
        <w:t xml:space="preserve"> </w:t>
      </w:r>
      <w:r w:rsidR="006C00F0">
        <w:fldChar w:fldCharType="begin"/>
      </w:r>
      <w:r w:rsidR="006C00F0">
        <w:instrText xml:space="preserve"> REF _Ref456085586 \h </w:instrText>
      </w:r>
      <w:r w:rsidR="006C00F0">
        <w:fldChar w:fldCharType="separate"/>
      </w:r>
      <w:r w:rsidR="001C69E5" w:rsidRPr="006C00F0">
        <w:t xml:space="preserve">Table </w:t>
      </w:r>
      <w:r w:rsidR="001C69E5">
        <w:rPr>
          <w:noProof/>
        </w:rPr>
        <w:t>7</w:t>
      </w:r>
      <w:r w:rsidR="006C00F0">
        <w:fldChar w:fldCharType="end"/>
      </w:r>
      <w:r>
        <w:rPr>
          <w:rFonts w:cs="Arial"/>
        </w:rPr>
        <w:t>) indicated that the TDI could potentially be exceeded at the 90</w:t>
      </w:r>
      <w:r w:rsidRPr="00CD69C8">
        <w:rPr>
          <w:rFonts w:cs="Arial"/>
          <w:vertAlign w:val="superscript"/>
        </w:rPr>
        <w:t>th</w:t>
      </w:r>
      <w:r>
        <w:rPr>
          <w:rFonts w:cs="Arial"/>
        </w:rPr>
        <w:t xml:space="preserve"> percentile estimate of dietary exposure for Australian children aged 2-4 years (1</w:t>
      </w:r>
      <w:r w:rsidR="0016159E">
        <w:rPr>
          <w:rFonts w:cs="Arial"/>
        </w:rPr>
        <w:t>28</w:t>
      </w:r>
      <w:r>
        <w:rPr>
          <w:rFonts w:cs="Arial"/>
        </w:rPr>
        <w:t>% of the TDI)</w:t>
      </w:r>
      <w:r w:rsidR="0016159E">
        <w:rPr>
          <w:rFonts w:cs="Arial"/>
        </w:rPr>
        <w:t xml:space="preserve">. </w:t>
      </w:r>
      <w:r w:rsidR="00AD4BC3">
        <w:rPr>
          <w:rFonts w:cs="Arial"/>
        </w:rPr>
        <w:t xml:space="preserve">Estimated dietary exposure </w:t>
      </w:r>
      <w:r w:rsidR="0016159E">
        <w:rPr>
          <w:rFonts w:cs="Arial"/>
        </w:rPr>
        <w:t xml:space="preserve">to THC for 5-14 year old Australian children </w:t>
      </w:r>
      <w:r w:rsidR="00AD4BC3">
        <w:rPr>
          <w:rFonts w:cs="Arial"/>
        </w:rPr>
        <w:t xml:space="preserve">was </w:t>
      </w:r>
      <w:r w:rsidR="004D12BB">
        <w:rPr>
          <w:rFonts w:cs="Arial"/>
        </w:rPr>
        <w:t xml:space="preserve">98% of the TDI. </w:t>
      </w:r>
      <w:r>
        <w:rPr>
          <w:rFonts w:cs="Arial"/>
        </w:rPr>
        <w:t xml:space="preserve">This indicates that application of the proposed MLs to low THC hemp seed foods is likely to assist in ensuring estimates of dietary exposure do not exceed the TDI for THC. </w:t>
      </w:r>
    </w:p>
    <w:p w14:paraId="0A01FD27" w14:textId="0AD360EB" w:rsidR="00010B85" w:rsidRPr="006C00F0" w:rsidRDefault="006C00F0" w:rsidP="006C00F0">
      <w:pPr>
        <w:pStyle w:val="FSTableTitle"/>
      </w:pPr>
      <w:bookmarkStart w:id="58" w:name="_Ref456085586"/>
      <w:bookmarkStart w:id="59" w:name="_Ref456085578"/>
      <w:r w:rsidRPr="006C00F0">
        <w:t xml:space="preserve">Table </w:t>
      </w:r>
      <w:r w:rsidRPr="006C00F0">
        <w:fldChar w:fldCharType="begin"/>
      </w:r>
      <w:r w:rsidRPr="006C00F0">
        <w:instrText xml:space="preserve"> SEQ Table \* ARABIC </w:instrText>
      </w:r>
      <w:r w:rsidRPr="006C00F0">
        <w:fldChar w:fldCharType="separate"/>
      </w:r>
      <w:r w:rsidR="001C69E5">
        <w:rPr>
          <w:noProof/>
        </w:rPr>
        <w:t>7</w:t>
      </w:r>
      <w:r w:rsidRPr="006C00F0">
        <w:fldChar w:fldCharType="end"/>
      </w:r>
      <w:bookmarkEnd w:id="58"/>
      <w:r>
        <w:t xml:space="preserve"> </w:t>
      </w:r>
      <w:r w:rsidR="00010B85" w:rsidRPr="006C00F0">
        <w:t>Dietary exposure estimates to THC for mean and 90</w:t>
      </w:r>
      <w:r w:rsidR="00010B85" w:rsidRPr="0016159E">
        <w:rPr>
          <w:vertAlign w:val="superscript"/>
        </w:rPr>
        <w:t>th</w:t>
      </w:r>
      <w:r w:rsidR="00010B85" w:rsidRPr="006C00F0">
        <w:t xml:space="preserve"> percentile consumers of </w:t>
      </w:r>
      <w:r w:rsidR="0059379A">
        <w:t xml:space="preserve">low THC </w:t>
      </w:r>
      <w:r w:rsidR="00010B85" w:rsidRPr="006C00F0">
        <w:t>hemp seed foods</w:t>
      </w:r>
      <w:bookmarkEnd w:id="59"/>
      <w:r w:rsidR="0016159E">
        <w:t xml:space="preserve"> (</w:t>
      </w:r>
      <w:r w:rsidR="0016159E">
        <w:fldChar w:fldCharType="begin"/>
      </w:r>
      <w:r w:rsidR="0016159E">
        <w:instrText xml:space="preserve"> REF _Ref456087390 \h </w:instrText>
      </w:r>
      <w:r w:rsidR="0016159E">
        <w:fldChar w:fldCharType="separate"/>
      </w:r>
      <w:r w:rsidR="001C69E5">
        <w:t>Highest Detected/ Market Share Scenario</w:t>
      </w:r>
      <w:r w:rsidR="0016159E">
        <w:fldChar w:fldCharType="end"/>
      </w:r>
      <w:r w:rsidR="0016159E">
        <w:t>)</w:t>
      </w:r>
    </w:p>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010B85" w:rsidRPr="00010B85" w14:paraId="6D55CC3E" w14:textId="77777777" w:rsidTr="00FA42C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09597B51" w14:textId="77777777" w:rsidR="00010B85" w:rsidRPr="00010B85" w:rsidRDefault="00010B85" w:rsidP="00FA42C3">
            <w:pPr>
              <w:widowControl/>
              <w:rPr>
                <w:rFonts w:ascii="Arial" w:eastAsiaTheme="minorEastAsia" w:hAnsi="Arial" w:cs="Arial"/>
                <w:szCs w:val="22"/>
              </w:rPr>
            </w:pPr>
            <w:r w:rsidRPr="00010B85">
              <w:rPr>
                <w:rFonts w:ascii="Arial" w:eastAsiaTheme="minorEastAsia" w:hAnsi="Arial" w:cs="Arial"/>
                <w:szCs w:val="22"/>
              </w:rPr>
              <w:t>Survey Population</w:t>
            </w:r>
          </w:p>
        </w:tc>
        <w:tc>
          <w:tcPr>
            <w:tcW w:w="1559" w:type="dxa"/>
            <w:vMerge w:val="restart"/>
          </w:tcPr>
          <w:p w14:paraId="48DC841A" w14:textId="77777777" w:rsidR="00010B85" w:rsidRPr="00010B85"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Age group</w:t>
            </w:r>
          </w:p>
          <w:p w14:paraId="4EC4C3B1" w14:textId="77777777" w:rsidR="00010B85" w:rsidRPr="00010B85"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6D944CDE" w14:textId="77777777" w:rsidR="00010B85" w:rsidRPr="00010B85" w:rsidRDefault="00010B85" w:rsidP="00FA42C3">
            <w:pPr>
              <w:widowControl/>
              <w:jc w:val="center"/>
              <w:rPr>
                <w:rFonts w:ascii="Arial" w:eastAsiaTheme="minorEastAsia" w:hAnsi="Arial" w:cs="Arial"/>
                <w:szCs w:val="22"/>
              </w:rPr>
            </w:pPr>
            <w:r w:rsidRPr="00010B85">
              <w:rPr>
                <w:rFonts w:ascii="Arial" w:eastAsiaTheme="minorEastAsia" w:hAnsi="Arial" w:cs="Arial"/>
                <w:szCs w:val="22"/>
              </w:rPr>
              <w:t>Dietary exposure estimates*</w:t>
            </w:r>
          </w:p>
        </w:tc>
      </w:tr>
      <w:tr w:rsidR="00010B85" w:rsidRPr="00010B85" w14:paraId="129BA7C2" w14:textId="77777777" w:rsidTr="00FA42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tcPr>
          <w:p w14:paraId="0F89606F" w14:textId="77777777" w:rsidR="00010B85" w:rsidRPr="00010B85" w:rsidRDefault="00010B85" w:rsidP="00FA42C3">
            <w:pPr>
              <w:widowControl/>
              <w:rPr>
                <w:rFonts w:ascii="Arial" w:eastAsiaTheme="minorEastAsia" w:hAnsi="Arial" w:cs="Arial"/>
                <w:b/>
                <w:bCs/>
                <w:szCs w:val="22"/>
              </w:rPr>
            </w:pPr>
          </w:p>
        </w:tc>
        <w:tc>
          <w:tcPr>
            <w:tcW w:w="1559" w:type="dxa"/>
            <w:vMerge/>
          </w:tcPr>
          <w:p w14:paraId="24454A2F" w14:textId="77777777" w:rsidR="00010B85" w:rsidRPr="00010B85" w:rsidRDefault="00010B85" w:rsidP="00FA42C3">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4F81BD" w:themeFill="accent1"/>
          </w:tcPr>
          <w:p w14:paraId="113BA7F9" w14:textId="77777777" w:rsidR="00010B85" w:rsidRPr="00010B85" w:rsidRDefault="00010B85" w:rsidP="00FA42C3">
            <w:pPr>
              <w:widowControl/>
              <w:jc w:val="center"/>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Mean</w:t>
            </w:r>
          </w:p>
        </w:tc>
        <w:tc>
          <w:tcPr>
            <w:tcW w:w="3119" w:type="dxa"/>
            <w:gridSpan w:val="2"/>
            <w:shd w:val="clear" w:color="auto" w:fill="4F81BD" w:themeFill="accent1"/>
          </w:tcPr>
          <w:p w14:paraId="38A7A618" w14:textId="77777777" w:rsidR="00010B85" w:rsidRPr="00010B85" w:rsidRDefault="00010B8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90th percentile</w:t>
            </w:r>
          </w:p>
        </w:tc>
      </w:tr>
      <w:tr w:rsidR="00010B85" w:rsidRPr="00010B85" w14:paraId="125E8498" w14:textId="77777777" w:rsidTr="00FA42C3">
        <w:tc>
          <w:tcPr>
            <w:cnfStyle w:val="000010000000" w:firstRow="0" w:lastRow="0" w:firstColumn="0" w:lastColumn="0" w:oddVBand="1" w:evenVBand="0" w:oddHBand="0" w:evenHBand="0" w:firstRowFirstColumn="0" w:firstRowLastColumn="0" w:lastRowFirstColumn="0" w:lastRowLastColumn="0"/>
            <w:tcW w:w="1526" w:type="dxa"/>
            <w:vMerge/>
          </w:tcPr>
          <w:p w14:paraId="787F8A6D" w14:textId="77777777" w:rsidR="00010B85" w:rsidRPr="00010B85" w:rsidRDefault="00010B85" w:rsidP="00FA42C3">
            <w:pPr>
              <w:widowControl/>
              <w:rPr>
                <w:rFonts w:ascii="Arial" w:eastAsiaTheme="minorEastAsia" w:hAnsi="Arial" w:cs="Arial"/>
                <w:b/>
                <w:bCs/>
                <w:szCs w:val="22"/>
              </w:rPr>
            </w:pPr>
          </w:p>
        </w:tc>
        <w:tc>
          <w:tcPr>
            <w:tcW w:w="1559" w:type="dxa"/>
            <w:vMerge/>
          </w:tcPr>
          <w:p w14:paraId="4FEE6657" w14:textId="77777777" w:rsidR="00010B85" w:rsidRPr="00010B85" w:rsidRDefault="00010B85" w:rsidP="00FA42C3">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1594" w:type="dxa"/>
            <w:shd w:val="clear" w:color="auto" w:fill="4F81BD" w:themeFill="accent1"/>
          </w:tcPr>
          <w:p w14:paraId="07D90348" w14:textId="77777777" w:rsidR="00010B85" w:rsidRPr="00010B85" w:rsidRDefault="00010B85" w:rsidP="00FA42C3">
            <w:pPr>
              <w:widowControl/>
              <w:jc w:val="center"/>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 TDI</w:t>
            </w:r>
          </w:p>
        </w:tc>
        <w:tc>
          <w:tcPr>
            <w:tcW w:w="1666" w:type="dxa"/>
            <w:shd w:val="clear" w:color="auto" w:fill="4F81BD" w:themeFill="accent1"/>
          </w:tcPr>
          <w:p w14:paraId="2B5F954F" w14:textId="77777777" w:rsidR="00010B85" w:rsidRPr="00010B85" w:rsidRDefault="00010B8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FFFFFF" w:themeColor="background1"/>
                <w:szCs w:val="22"/>
              </w:rPr>
            </w:pPr>
            <w:r w:rsidRPr="00010B85">
              <w:rPr>
                <w:rFonts w:ascii="Arial" w:eastAsiaTheme="minorEastAsia" w:hAnsi="Arial" w:cs="Arial"/>
                <w:b/>
                <w:bCs/>
                <w:color w:val="FFFFFF" w:themeColor="background1"/>
                <w:szCs w:val="22"/>
              </w:rPr>
              <w:t xml:space="preserve">µg/kg </w:t>
            </w:r>
            <w:proofErr w:type="spellStart"/>
            <w:r w:rsidRPr="00010B85">
              <w:rPr>
                <w:rFonts w:ascii="Arial" w:eastAsiaTheme="minorEastAsia" w:hAnsi="Arial" w:cs="Arial"/>
                <w:b/>
                <w:bCs/>
                <w:color w:val="FFFFFF" w:themeColor="background1"/>
                <w:szCs w:val="22"/>
              </w:rPr>
              <w:t>bw</w:t>
            </w:r>
            <w:proofErr w:type="spellEnd"/>
            <w:r w:rsidRPr="00010B85">
              <w:rPr>
                <w:rFonts w:ascii="Arial" w:eastAsiaTheme="minorEastAsia" w:hAnsi="Arial" w:cs="Arial"/>
                <w:b/>
                <w:bCs/>
                <w:color w:val="FFFFFF" w:themeColor="background1"/>
                <w:szCs w:val="22"/>
              </w:rPr>
              <w:t>/day</w:t>
            </w:r>
          </w:p>
        </w:tc>
        <w:tc>
          <w:tcPr>
            <w:cnfStyle w:val="000010000000" w:firstRow="0" w:lastRow="0" w:firstColumn="0" w:lastColumn="0" w:oddVBand="1" w:evenVBand="0" w:oddHBand="0" w:evenHBand="0" w:firstRowFirstColumn="0" w:firstRowLastColumn="0" w:lastRowFirstColumn="0" w:lastRowLastColumn="0"/>
            <w:tcW w:w="1524" w:type="dxa"/>
            <w:shd w:val="clear" w:color="auto" w:fill="4F81BD" w:themeFill="accent1"/>
          </w:tcPr>
          <w:p w14:paraId="0CEFBB5D" w14:textId="77777777" w:rsidR="00010B85" w:rsidRPr="00010B85" w:rsidRDefault="00010B85" w:rsidP="00FA42C3">
            <w:pPr>
              <w:widowControl/>
              <w:jc w:val="center"/>
              <w:rPr>
                <w:rFonts w:ascii="Arial" w:eastAsiaTheme="minorEastAsia" w:hAnsi="Arial" w:cs="Arial"/>
                <w:b/>
                <w:color w:val="FFFFFF" w:themeColor="background1"/>
                <w:szCs w:val="22"/>
              </w:rPr>
            </w:pPr>
            <w:r w:rsidRPr="00010B85">
              <w:rPr>
                <w:rFonts w:ascii="Arial" w:eastAsiaTheme="minorEastAsia" w:hAnsi="Arial" w:cs="Arial"/>
                <w:b/>
                <w:color w:val="FFFFFF" w:themeColor="background1"/>
                <w:szCs w:val="22"/>
              </w:rPr>
              <w:t>% TDI</w:t>
            </w:r>
          </w:p>
        </w:tc>
        <w:tc>
          <w:tcPr>
            <w:tcW w:w="1595" w:type="dxa"/>
            <w:shd w:val="clear" w:color="auto" w:fill="4F81BD" w:themeFill="accent1"/>
          </w:tcPr>
          <w:p w14:paraId="63F39315" w14:textId="77777777" w:rsidR="00010B85" w:rsidRPr="00010B85" w:rsidRDefault="00010B8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FFFFFF" w:themeColor="background1"/>
                <w:szCs w:val="22"/>
              </w:rPr>
            </w:pPr>
            <w:r w:rsidRPr="00010B85">
              <w:rPr>
                <w:rFonts w:ascii="Arial" w:eastAsiaTheme="minorEastAsia" w:hAnsi="Arial" w:cs="Arial"/>
                <w:b/>
                <w:color w:val="FFFFFF" w:themeColor="background1"/>
                <w:szCs w:val="22"/>
              </w:rPr>
              <w:t xml:space="preserve">µg/kg </w:t>
            </w:r>
            <w:proofErr w:type="spellStart"/>
            <w:r w:rsidRPr="00010B85">
              <w:rPr>
                <w:rFonts w:ascii="Arial" w:eastAsiaTheme="minorEastAsia" w:hAnsi="Arial" w:cs="Arial"/>
                <w:b/>
                <w:color w:val="FFFFFF" w:themeColor="background1"/>
                <w:szCs w:val="22"/>
              </w:rPr>
              <w:t>bw</w:t>
            </w:r>
            <w:proofErr w:type="spellEnd"/>
            <w:r w:rsidRPr="00010B85">
              <w:rPr>
                <w:rFonts w:ascii="Arial" w:eastAsiaTheme="minorEastAsia" w:hAnsi="Arial" w:cs="Arial"/>
                <w:b/>
                <w:color w:val="FFFFFF" w:themeColor="background1"/>
                <w:szCs w:val="22"/>
              </w:rPr>
              <w:t>/day</w:t>
            </w:r>
          </w:p>
        </w:tc>
      </w:tr>
      <w:tr w:rsidR="00010B85" w:rsidRPr="00010B85" w14:paraId="4FEB2857"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4F116747" w14:textId="77777777" w:rsidR="00010B85" w:rsidRPr="00010B85" w:rsidRDefault="00010B85" w:rsidP="00FA42C3">
            <w:pPr>
              <w:widowControl/>
              <w:rPr>
                <w:rFonts w:ascii="Arial" w:eastAsiaTheme="minorEastAsia" w:hAnsi="Arial" w:cs="Arial"/>
                <w:szCs w:val="22"/>
              </w:rPr>
            </w:pPr>
            <w:r w:rsidRPr="00010B85">
              <w:rPr>
                <w:rFonts w:ascii="Arial" w:eastAsiaTheme="minorEastAsia" w:hAnsi="Arial" w:cs="Arial"/>
                <w:szCs w:val="22"/>
              </w:rPr>
              <w:t xml:space="preserve">Australia </w:t>
            </w:r>
            <w:r w:rsidRPr="00010B85">
              <w:rPr>
                <w:rFonts w:ascii="Arial" w:eastAsiaTheme="minorEastAsia" w:hAnsi="Arial" w:cs="Arial"/>
                <w:i/>
                <w:szCs w:val="22"/>
              </w:rPr>
              <w:t>2011 NNPAS</w:t>
            </w:r>
          </w:p>
        </w:tc>
        <w:tc>
          <w:tcPr>
            <w:tcW w:w="1559" w:type="dxa"/>
          </w:tcPr>
          <w:p w14:paraId="69B3E123" w14:textId="77777777" w:rsidR="00010B85" w:rsidRPr="00010B85" w:rsidRDefault="00010B8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2</w:t>
            </w:r>
            <w:r w:rsidRPr="00010B85">
              <w:rPr>
                <w:rFonts w:ascii="Arial" w:eastAsiaTheme="minorEastAsia" w:hAnsi="Arial" w:cs="Arial"/>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tcPr>
          <w:p w14:paraId="34D0ED75" w14:textId="3BF9A1F6"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62</w:t>
            </w:r>
          </w:p>
        </w:tc>
        <w:tc>
          <w:tcPr>
            <w:tcW w:w="1666" w:type="dxa"/>
          </w:tcPr>
          <w:p w14:paraId="4E327101" w14:textId="72C735C7" w:rsidR="00010B85" w:rsidRPr="00010B85" w:rsidRDefault="004152F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3.7</w:t>
            </w:r>
          </w:p>
        </w:tc>
        <w:tc>
          <w:tcPr>
            <w:cnfStyle w:val="000010000000" w:firstRow="0" w:lastRow="0" w:firstColumn="0" w:lastColumn="0" w:oddVBand="1" w:evenVBand="0" w:oddHBand="0" w:evenHBand="0" w:firstRowFirstColumn="0" w:firstRowLastColumn="0" w:lastRowFirstColumn="0" w:lastRowLastColumn="0"/>
            <w:tcW w:w="1524" w:type="dxa"/>
          </w:tcPr>
          <w:p w14:paraId="0026027E" w14:textId="4ECC44E3"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128</w:t>
            </w:r>
          </w:p>
        </w:tc>
        <w:tc>
          <w:tcPr>
            <w:tcW w:w="1595" w:type="dxa"/>
          </w:tcPr>
          <w:p w14:paraId="4D3A480E" w14:textId="5C22004E" w:rsidR="00010B85" w:rsidRPr="00010B85" w:rsidRDefault="004152F5" w:rsidP="004152F5">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7.7</w:t>
            </w:r>
          </w:p>
        </w:tc>
      </w:tr>
      <w:tr w:rsidR="00010B85" w:rsidRPr="00010B85" w14:paraId="2FDADCF1" w14:textId="77777777" w:rsidTr="00FA42C3">
        <w:trPr>
          <w:trHeight w:val="567"/>
        </w:trPr>
        <w:tc>
          <w:tcPr>
            <w:cnfStyle w:val="000010000000" w:firstRow="0" w:lastRow="0" w:firstColumn="0" w:lastColumn="0" w:oddVBand="1" w:evenVBand="0" w:oddHBand="0" w:evenHBand="0" w:firstRowFirstColumn="0" w:firstRowLastColumn="0" w:lastRowFirstColumn="0" w:lastRowLastColumn="0"/>
            <w:tcW w:w="1526" w:type="dxa"/>
            <w:vMerge/>
          </w:tcPr>
          <w:p w14:paraId="0B775F03" w14:textId="77777777" w:rsidR="00010B85" w:rsidRPr="00010B85" w:rsidRDefault="00010B85" w:rsidP="00FA42C3">
            <w:pPr>
              <w:widowControl/>
              <w:rPr>
                <w:rFonts w:ascii="Arial" w:eastAsiaTheme="minorEastAsia" w:hAnsi="Arial" w:cs="Arial"/>
                <w:szCs w:val="22"/>
              </w:rPr>
            </w:pPr>
          </w:p>
        </w:tc>
        <w:tc>
          <w:tcPr>
            <w:tcW w:w="1559" w:type="dxa"/>
          </w:tcPr>
          <w:p w14:paraId="7D849B8D" w14:textId="77777777" w:rsidR="00010B85" w:rsidRPr="00010B85" w:rsidRDefault="00010B8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5</w:t>
            </w:r>
            <w:r w:rsidRPr="00010B85">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tcPr>
          <w:p w14:paraId="63506988" w14:textId="7C7A7353"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43</w:t>
            </w:r>
          </w:p>
        </w:tc>
        <w:tc>
          <w:tcPr>
            <w:tcW w:w="1666" w:type="dxa"/>
          </w:tcPr>
          <w:p w14:paraId="1EED633F" w14:textId="69ADC9BF" w:rsidR="00010B85" w:rsidRPr="00010B85" w:rsidRDefault="004152F5" w:rsidP="004152F5">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2.6</w:t>
            </w:r>
          </w:p>
        </w:tc>
        <w:tc>
          <w:tcPr>
            <w:cnfStyle w:val="000010000000" w:firstRow="0" w:lastRow="0" w:firstColumn="0" w:lastColumn="0" w:oddVBand="1" w:evenVBand="0" w:oddHBand="0" w:evenHBand="0" w:firstRowFirstColumn="0" w:firstRowLastColumn="0" w:lastRowFirstColumn="0" w:lastRowLastColumn="0"/>
            <w:tcW w:w="1524" w:type="dxa"/>
          </w:tcPr>
          <w:p w14:paraId="14051D63" w14:textId="7937B87F"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98</w:t>
            </w:r>
          </w:p>
        </w:tc>
        <w:tc>
          <w:tcPr>
            <w:tcW w:w="1595" w:type="dxa"/>
          </w:tcPr>
          <w:p w14:paraId="23452CF8" w14:textId="40CC3BDE" w:rsidR="00010B85" w:rsidRPr="00010B85" w:rsidRDefault="004152F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5.9</w:t>
            </w:r>
          </w:p>
        </w:tc>
      </w:tr>
      <w:tr w:rsidR="00010B85" w:rsidRPr="00010B85" w14:paraId="2CC979EC"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tcPr>
          <w:p w14:paraId="7A5AE1E3" w14:textId="77777777" w:rsidR="00010B85" w:rsidRPr="00010B85" w:rsidRDefault="00010B85" w:rsidP="00FA42C3">
            <w:pPr>
              <w:widowControl/>
              <w:rPr>
                <w:rFonts w:ascii="Arial" w:eastAsiaTheme="minorEastAsia" w:hAnsi="Arial" w:cs="Arial"/>
                <w:szCs w:val="22"/>
              </w:rPr>
            </w:pPr>
          </w:p>
        </w:tc>
        <w:tc>
          <w:tcPr>
            <w:tcW w:w="1559" w:type="dxa"/>
          </w:tcPr>
          <w:p w14:paraId="0B98C797" w14:textId="77777777" w:rsidR="00010B85" w:rsidRPr="00010B85" w:rsidRDefault="00010B8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tcPr>
          <w:p w14:paraId="7F2DA493" w14:textId="5814E0C3"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27</w:t>
            </w:r>
          </w:p>
        </w:tc>
        <w:tc>
          <w:tcPr>
            <w:tcW w:w="1666" w:type="dxa"/>
          </w:tcPr>
          <w:p w14:paraId="150F8880" w14:textId="153FE0E4" w:rsidR="00010B85" w:rsidRPr="00010B85" w:rsidRDefault="004152F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1.6</w:t>
            </w:r>
          </w:p>
        </w:tc>
        <w:tc>
          <w:tcPr>
            <w:cnfStyle w:val="000010000000" w:firstRow="0" w:lastRow="0" w:firstColumn="0" w:lastColumn="0" w:oddVBand="1" w:evenVBand="0" w:oddHBand="0" w:evenHBand="0" w:firstRowFirstColumn="0" w:firstRowLastColumn="0" w:lastRowFirstColumn="0" w:lastRowLastColumn="0"/>
            <w:tcW w:w="1524" w:type="dxa"/>
          </w:tcPr>
          <w:p w14:paraId="0FF45BF6" w14:textId="2E23F913"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61</w:t>
            </w:r>
          </w:p>
        </w:tc>
        <w:tc>
          <w:tcPr>
            <w:tcW w:w="1595" w:type="dxa"/>
          </w:tcPr>
          <w:p w14:paraId="2C78AE75" w14:textId="550C758E" w:rsidR="00010B85" w:rsidRPr="00010B85" w:rsidRDefault="004152F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3.6</w:t>
            </w:r>
          </w:p>
        </w:tc>
      </w:tr>
      <w:tr w:rsidR="00010B85" w:rsidRPr="00010B85" w14:paraId="2CA441B9" w14:textId="77777777" w:rsidTr="00FA42C3">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48572E26" w14:textId="77777777" w:rsidR="00010B85" w:rsidRPr="00010B85" w:rsidRDefault="00010B85" w:rsidP="00FA42C3">
            <w:pPr>
              <w:widowControl/>
              <w:rPr>
                <w:rFonts w:ascii="Arial" w:eastAsiaTheme="minorEastAsia" w:hAnsi="Arial" w:cs="Arial"/>
                <w:szCs w:val="22"/>
              </w:rPr>
            </w:pPr>
            <w:r w:rsidRPr="00010B85">
              <w:rPr>
                <w:rFonts w:ascii="Arial" w:eastAsiaTheme="minorEastAsia" w:hAnsi="Arial" w:cs="Arial"/>
                <w:szCs w:val="22"/>
              </w:rPr>
              <w:t>New Zealand</w:t>
            </w:r>
          </w:p>
          <w:p w14:paraId="5392325C" w14:textId="77777777" w:rsidR="00010B85" w:rsidRPr="00010B85" w:rsidRDefault="00010B85" w:rsidP="00FA42C3">
            <w:pPr>
              <w:widowControl/>
              <w:rPr>
                <w:rFonts w:ascii="Arial" w:eastAsiaTheme="minorEastAsia" w:hAnsi="Arial" w:cs="Arial"/>
                <w:i/>
                <w:szCs w:val="22"/>
              </w:rPr>
            </w:pPr>
            <w:r w:rsidRPr="00010B85">
              <w:rPr>
                <w:rFonts w:ascii="Arial" w:eastAsiaTheme="minorEastAsia" w:hAnsi="Arial" w:cs="Arial"/>
                <w:i/>
                <w:szCs w:val="22"/>
              </w:rPr>
              <w:t>2002 NZCS</w:t>
            </w:r>
          </w:p>
        </w:tc>
        <w:tc>
          <w:tcPr>
            <w:tcW w:w="1559" w:type="dxa"/>
          </w:tcPr>
          <w:p w14:paraId="2AA2C2FF" w14:textId="77777777" w:rsidR="00010B85" w:rsidRPr="00010B85" w:rsidRDefault="00010B8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5</w:t>
            </w:r>
            <w:r w:rsidRPr="00010B85">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tcPr>
          <w:p w14:paraId="411F86BB" w14:textId="3F230C46"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35</w:t>
            </w:r>
          </w:p>
        </w:tc>
        <w:tc>
          <w:tcPr>
            <w:tcW w:w="1666" w:type="dxa"/>
          </w:tcPr>
          <w:p w14:paraId="71808275" w14:textId="3C5EE997" w:rsidR="00010B85" w:rsidRPr="00010B85" w:rsidRDefault="004152F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2.1</w:t>
            </w:r>
          </w:p>
        </w:tc>
        <w:tc>
          <w:tcPr>
            <w:cnfStyle w:val="000010000000" w:firstRow="0" w:lastRow="0" w:firstColumn="0" w:lastColumn="0" w:oddVBand="1" w:evenVBand="0" w:oddHBand="0" w:evenHBand="0" w:firstRowFirstColumn="0" w:firstRowLastColumn="0" w:lastRowFirstColumn="0" w:lastRowLastColumn="0"/>
            <w:tcW w:w="1524" w:type="dxa"/>
          </w:tcPr>
          <w:p w14:paraId="6A19AA21" w14:textId="6CD542C1" w:rsidR="00010B85" w:rsidRPr="00010B85" w:rsidRDefault="004152F5" w:rsidP="00FA42C3">
            <w:pPr>
              <w:widowControl/>
              <w:jc w:val="center"/>
              <w:rPr>
                <w:rFonts w:ascii="Arial" w:eastAsiaTheme="minorEastAsia" w:hAnsi="Arial" w:cs="Arial"/>
                <w:szCs w:val="22"/>
              </w:rPr>
            </w:pPr>
            <w:r>
              <w:rPr>
                <w:rFonts w:ascii="Arial" w:eastAsiaTheme="minorEastAsia" w:hAnsi="Arial" w:cs="Arial"/>
                <w:szCs w:val="22"/>
              </w:rPr>
              <w:t>76</w:t>
            </w:r>
          </w:p>
        </w:tc>
        <w:tc>
          <w:tcPr>
            <w:tcW w:w="1595" w:type="dxa"/>
          </w:tcPr>
          <w:p w14:paraId="75A095EB" w14:textId="7E6225B2" w:rsidR="00010B85" w:rsidRPr="00010B85" w:rsidRDefault="004152F5" w:rsidP="00FA42C3">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4.6</w:t>
            </w:r>
          </w:p>
        </w:tc>
      </w:tr>
      <w:tr w:rsidR="00010B85" w:rsidRPr="00010B85" w14:paraId="2BD6226E"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tcPr>
          <w:p w14:paraId="347A1885" w14:textId="77777777" w:rsidR="00010B85" w:rsidRPr="00010B85" w:rsidRDefault="00010B85" w:rsidP="00FA42C3">
            <w:pPr>
              <w:widowControl/>
              <w:rPr>
                <w:rFonts w:ascii="Arial" w:eastAsiaTheme="minorEastAsia" w:hAnsi="Arial" w:cs="Arial"/>
                <w:szCs w:val="22"/>
              </w:rPr>
            </w:pPr>
            <w:r w:rsidRPr="00010B85">
              <w:rPr>
                <w:rFonts w:ascii="Arial" w:eastAsiaTheme="minorEastAsia" w:hAnsi="Arial" w:cs="Arial"/>
                <w:szCs w:val="22"/>
              </w:rPr>
              <w:t>New Zealand</w:t>
            </w:r>
          </w:p>
          <w:p w14:paraId="4B0B76A4" w14:textId="77777777" w:rsidR="00010B85" w:rsidRPr="00010B85" w:rsidRDefault="00010B85" w:rsidP="00FA42C3">
            <w:pPr>
              <w:widowControl/>
              <w:rPr>
                <w:rFonts w:ascii="Arial" w:eastAsiaTheme="minorEastAsia" w:hAnsi="Arial" w:cs="Arial"/>
                <w:i/>
                <w:szCs w:val="22"/>
              </w:rPr>
            </w:pPr>
            <w:r w:rsidRPr="00010B85">
              <w:rPr>
                <w:rFonts w:ascii="Arial" w:eastAsiaTheme="minorEastAsia" w:hAnsi="Arial" w:cs="Arial"/>
                <w:i/>
                <w:szCs w:val="22"/>
              </w:rPr>
              <w:t>2008 NZANS</w:t>
            </w:r>
          </w:p>
        </w:tc>
        <w:tc>
          <w:tcPr>
            <w:tcW w:w="1559" w:type="dxa"/>
          </w:tcPr>
          <w:p w14:paraId="11D340A1" w14:textId="77777777" w:rsidR="00010B85" w:rsidRPr="00010B85" w:rsidRDefault="00010B85"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010B85">
              <w:rPr>
                <w:rFonts w:ascii="Arial" w:eastAsiaTheme="minorEastAsia" w:hAnsi="Arial" w:cs="Arial"/>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tcPr>
          <w:p w14:paraId="70632C2A" w14:textId="4C87DCF5" w:rsidR="00010B85" w:rsidRPr="00010B85" w:rsidRDefault="009349CB" w:rsidP="00FA42C3">
            <w:pPr>
              <w:widowControl/>
              <w:jc w:val="center"/>
              <w:rPr>
                <w:rFonts w:ascii="Arial" w:eastAsiaTheme="minorEastAsia" w:hAnsi="Arial" w:cs="Arial"/>
                <w:szCs w:val="22"/>
              </w:rPr>
            </w:pPr>
            <w:r>
              <w:rPr>
                <w:rFonts w:ascii="Arial" w:eastAsiaTheme="minorEastAsia" w:hAnsi="Arial" w:cs="Arial"/>
                <w:szCs w:val="22"/>
              </w:rPr>
              <w:t>23</w:t>
            </w:r>
          </w:p>
        </w:tc>
        <w:tc>
          <w:tcPr>
            <w:tcW w:w="1666" w:type="dxa"/>
          </w:tcPr>
          <w:p w14:paraId="27A232A2" w14:textId="1D05519F" w:rsidR="00010B85" w:rsidRPr="00010B85" w:rsidRDefault="009349CB"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1.4</w:t>
            </w:r>
          </w:p>
        </w:tc>
        <w:tc>
          <w:tcPr>
            <w:cnfStyle w:val="000010000000" w:firstRow="0" w:lastRow="0" w:firstColumn="0" w:lastColumn="0" w:oddVBand="1" w:evenVBand="0" w:oddHBand="0" w:evenHBand="0" w:firstRowFirstColumn="0" w:firstRowLastColumn="0" w:lastRowFirstColumn="0" w:lastRowLastColumn="0"/>
            <w:tcW w:w="1524" w:type="dxa"/>
          </w:tcPr>
          <w:p w14:paraId="147D2F92" w14:textId="2C994F72" w:rsidR="00010B85" w:rsidRPr="00010B85" w:rsidRDefault="009349CB" w:rsidP="00FA42C3">
            <w:pPr>
              <w:widowControl/>
              <w:jc w:val="center"/>
              <w:rPr>
                <w:rFonts w:ascii="Arial" w:eastAsiaTheme="minorEastAsia" w:hAnsi="Arial" w:cs="Arial"/>
                <w:szCs w:val="22"/>
              </w:rPr>
            </w:pPr>
            <w:r>
              <w:rPr>
                <w:rFonts w:ascii="Arial" w:eastAsiaTheme="minorEastAsia" w:hAnsi="Arial" w:cs="Arial"/>
                <w:szCs w:val="22"/>
              </w:rPr>
              <w:t>52</w:t>
            </w:r>
          </w:p>
        </w:tc>
        <w:tc>
          <w:tcPr>
            <w:tcW w:w="1595" w:type="dxa"/>
          </w:tcPr>
          <w:p w14:paraId="2196A8CA" w14:textId="11EC21D2" w:rsidR="00010B85" w:rsidRPr="00010B85" w:rsidRDefault="009349CB" w:rsidP="00FA42C3">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eastAsiaTheme="minorEastAsia" w:hAnsi="Arial" w:cs="Arial"/>
                <w:szCs w:val="22"/>
              </w:rPr>
              <w:t>3.1</w:t>
            </w:r>
          </w:p>
        </w:tc>
      </w:tr>
    </w:tbl>
    <w:p w14:paraId="50F38FA8" w14:textId="648493CB" w:rsidR="00010B85" w:rsidRPr="000C7605" w:rsidRDefault="00010B85" w:rsidP="00010B85">
      <w:pPr>
        <w:rPr>
          <w:sz w:val="18"/>
        </w:rPr>
      </w:pPr>
      <w:r w:rsidRPr="000C7605">
        <w:rPr>
          <w:sz w:val="18"/>
        </w:rPr>
        <w:t xml:space="preserve">* Estimates of exposure based on </w:t>
      </w:r>
      <w:r w:rsidR="009349CB">
        <w:rPr>
          <w:sz w:val="18"/>
        </w:rPr>
        <w:t>highest detections of THC reported</w:t>
      </w:r>
      <w:r w:rsidRPr="000C7605">
        <w:rPr>
          <w:sz w:val="18"/>
        </w:rPr>
        <w:t xml:space="preserve"> for low THC hemp seed foods</w:t>
      </w:r>
    </w:p>
    <w:p w14:paraId="4DADD8FA" w14:textId="324C4428" w:rsidR="00050089" w:rsidRDefault="00050089" w:rsidP="00050089">
      <w:pPr>
        <w:pStyle w:val="Heading2"/>
      </w:pPr>
      <w:bookmarkStart w:id="60" w:name="_Toc455570660"/>
      <w:bookmarkStart w:id="61" w:name="_Toc456969549"/>
      <w:bookmarkEnd w:id="60"/>
      <w:r>
        <w:t>Estimates of dietary exposure to CBD</w:t>
      </w:r>
      <w:r w:rsidR="009349CB">
        <w:t xml:space="preserve"> (</w:t>
      </w:r>
      <w:r w:rsidR="009349CB">
        <w:fldChar w:fldCharType="begin"/>
      </w:r>
      <w:r w:rsidR="009349CB">
        <w:instrText xml:space="preserve"> REF _Ref456086845 \h </w:instrText>
      </w:r>
      <w:r w:rsidR="009349CB">
        <w:fldChar w:fldCharType="separate"/>
      </w:r>
      <w:r w:rsidR="001C69E5">
        <w:t>Highest Detected Scenario</w:t>
      </w:r>
      <w:r w:rsidR="009349CB">
        <w:fldChar w:fldCharType="end"/>
      </w:r>
      <w:r w:rsidR="00CC130A">
        <w:t>)</w:t>
      </w:r>
      <w:bookmarkEnd w:id="61"/>
    </w:p>
    <w:p w14:paraId="6F20B6C2" w14:textId="52339258" w:rsidR="004B348A" w:rsidRPr="00117DB2" w:rsidRDefault="004B348A" w:rsidP="004B348A">
      <w:pPr>
        <w:spacing w:line="240" w:lineRule="atLeast"/>
        <w:rPr>
          <w:rFonts w:cs="Arial"/>
        </w:rPr>
      </w:pPr>
      <w:r w:rsidRPr="00117DB2">
        <w:rPr>
          <w:rFonts w:cs="Arial"/>
        </w:rPr>
        <w:t>Dietary</w:t>
      </w:r>
      <w:r>
        <w:rPr>
          <w:rFonts w:cs="Arial"/>
        </w:rPr>
        <w:t xml:space="preserve"> </w:t>
      </w:r>
      <w:r w:rsidRPr="00117DB2">
        <w:rPr>
          <w:rFonts w:cs="Arial"/>
        </w:rPr>
        <w:t>exposure</w:t>
      </w:r>
      <w:r>
        <w:rPr>
          <w:rFonts w:cs="Arial"/>
        </w:rPr>
        <w:t xml:space="preserve"> </w:t>
      </w:r>
      <w:r w:rsidRPr="00117DB2">
        <w:rPr>
          <w:rFonts w:cs="Arial"/>
        </w:rPr>
        <w:t>estimates</w:t>
      </w:r>
      <w:r>
        <w:rPr>
          <w:rFonts w:cs="Arial"/>
        </w:rPr>
        <w:t xml:space="preserve"> </w:t>
      </w:r>
      <w:r w:rsidRPr="00117DB2">
        <w:rPr>
          <w:rFonts w:cs="Arial"/>
        </w:rPr>
        <w:t>for</w:t>
      </w:r>
      <w:r>
        <w:rPr>
          <w:rFonts w:cs="Arial"/>
        </w:rPr>
        <w:t xml:space="preserve"> </w:t>
      </w:r>
      <w:r w:rsidRPr="00117DB2">
        <w:rPr>
          <w:rFonts w:cs="Arial"/>
        </w:rPr>
        <w:t>mean</w:t>
      </w:r>
      <w:r>
        <w:rPr>
          <w:rFonts w:cs="Arial"/>
        </w:rPr>
        <w:t xml:space="preserve"> </w:t>
      </w:r>
      <w:r w:rsidRPr="00117DB2">
        <w:rPr>
          <w:rFonts w:cs="Arial"/>
        </w:rPr>
        <w:t>and</w:t>
      </w:r>
      <w:r>
        <w:rPr>
          <w:rFonts w:cs="Arial"/>
        </w:rPr>
        <w:t xml:space="preserve"> </w:t>
      </w:r>
      <w:r w:rsidRPr="00972C21">
        <w:rPr>
          <w:rFonts w:cs="Arial"/>
        </w:rPr>
        <w:t>90</w:t>
      </w:r>
      <w:r w:rsidRPr="00972C21">
        <w:rPr>
          <w:rFonts w:cs="Arial"/>
          <w:vertAlign w:val="superscript"/>
        </w:rPr>
        <w:t>th</w:t>
      </w:r>
      <w:r>
        <w:rPr>
          <w:rFonts w:cs="Arial"/>
        </w:rPr>
        <w:t xml:space="preserve"> </w:t>
      </w:r>
      <w:r w:rsidRPr="00117DB2">
        <w:rPr>
          <w:rFonts w:cs="Arial"/>
        </w:rPr>
        <w:t>percentile</w:t>
      </w:r>
      <w:r>
        <w:rPr>
          <w:rFonts w:cs="Arial"/>
        </w:rPr>
        <w:t xml:space="preserve"> </w:t>
      </w:r>
      <w:r w:rsidRPr="00117DB2">
        <w:rPr>
          <w:rFonts w:cs="Arial"/>
        </w:rPr>
        <w:t>consumers</w:t>
      </w:r>
      <w:r>
        <w:rPr>
          <w:rFonts w:cs="Arial"/>
        </w:rPr>
        <w:t xml:space="preserve"> of </w:t>
      </w:r>
      <w:r w:rsidR="000C7605">
        <w:rPr>
          <w:rFonts w:cs="Arial"/>
        </w:rPr>
        <w:t xml:space="preserve">low THC </w:t>
      </w:r>
      <w:r>
        <w:rPr>
          <w:rFonts w:cs="Arial"/>
        </w:rPr>
        <w:t>hemp seed foods</w:t>
      </w:r>
      <w:r w:rsidR="000C7605">
        <w:rPr>
          <w:rFonts w:cs="Arial"/>
        </w:rPr>
        <w:t>,</w:t>
      </w:r>
      <w:r w:rsidR="00023B75">
        <w:rPr>
          <w:rFonts w:cs="Arial"/>
        </w:rPr>
        <w:t xml:space="preserve"> based on </w:t>
      </w:r>
      <w:r w:rsidR="009349CB">
        <w:rPr>
          <w:rFonts w:cs="Arial"/>
        </w:rPr>
        <w:t>highest</w:t>
      </w:r>
      <w:r w:rsidR="00023B75">
        <w:rPr>
          <w:rFonts w:cs="Arial"/>
        </w:rPr>
        <w:t xml:space="preserve"> analytical concentrations</w:t>
      </w:r>
      <w:r w:rsidR="009349CB">
        <w:rPr>
          <w:rFonts w:cs="Arial"/>
        </w:rPr>
        <w:t xml:space="preserve"> of CBD</w:t>
      </w:r>
      <w:r w:rsidR="000C7605">
        <w:rPr>
          <w:rFonts w:cs="Arial"/>
        </w:rPr>
        <w:t>,</w:t>
      </w:r>
      <w:r>
        <w:rPr>
          <w:rFonts w:cs="Arial"/>
        </w:rPr>
        <w:t xml:space="preserve"> </w:t>
      </w:r>
      <w:r w:rsidRPr="00117DB2">
        <w:rPr>
          <w:rFonts w:cs="Arial"/>
        </w:rPr>
        <w:t>are</w:t>
      </w:r>
      <w:r>
        <w:rPr>
          <w:rFonts w:cs="Arial"/>
        </w:rPr>
        <w:t xml:space="preserve"> </w:t>
      </w:r>
      <w:r w:rsidRPr="00117DB2">
        <w:rPr>
          <w:rFonts w:cs="Arial"/>
        </w:rPr>
        <w:t>displayed</w:t>
      </w:r>
      <w:r>
        <w:rPr>
          <w:rFonts w:cs="Arial"/>
        </w:rPr>
        <w:t xml:space="preserve"> </w:t>
      </w:r>
      <w:r w:rsidRPr="00117DB2">
        <w:rPr>
          <w:rFonts w:cs="Arial"/>
        </w:rPr>
        <w:t>below</w:t>
      </w:r>
      <w:r>
        <w:rPr>
          <w:rFonts w:cs="Arial"/>
        </w:rPr>
        <w:t xml:space="preserve"> </w:t>
      </w:r>
      <w:r w:rsidRPr="00117DB2">
        <w:rPr>
          <w:rFonts w:cs="Arial"/>
        </w:rPr>
        <w:t>in</w:t>
      </w:r>
      <w:r>
        <w:rPr>
          <w:rFonts w:cs="Arial"/>
        </w:rPr>
        <w:t xml:space="preserve"> </w:t>
      </w:r>
      <w:r w:rsidR="009349CB">
        <w:rPr>
          <w:rFonts w:cs="Arial"/>
        </w:rPr>
        <w:fldChar w:fldCharType="begin"/>
      </w:r>
      <w:r w:rsidR="009349CB">
        <w:rPr>
          <w:rFonts w:cs="Arial"/>
        </w:rPr>
        <w:instrText xml:space="preserve"> REF _Ref456086911 \h </w:instrText>
      </w:r>
      <w:r w:rsidR="009349CB">
        <w:rPr>
          <w:rFonts w:cs="Arial"/>
        </w:rPr>
      </w:r>
      <w:r w:rsidR="009349CB">
        <w:rPr>
          <w:rFonts w:cs="Arial"/>
        </w:rPr>
        <w:fldChar w:fldCharType="separate"/>
      </w:r>
      <w:r w:rsidR="001C69E5" w:rsidRPr="006C00F0">
        <w:t xml:space="preserve">Table </w:t>
      </w:r>
      <w:r w:rsidR="001C69E5">
        <w:rPr>
          <w:noProof/>
        </w:rPr>
        <w:t>8</w:t>
      </w:r>
      <w:r w:rsidR="009349CB">
        <w:rPr>
          <w:rFonts w:cs="Arial"/>
        </w:rPr>
        <w:fldChar w:fldCharType="end"/>
      </w:r>
      <w:r w:rsidR="009349CB">
        <w:rPr>
          <w:rFonts w:cs="Arial"/>
        </w:rPr>
        <w:t xml:space="preserve"> </w:t>
      </w:r>
      <w:r>
        <w:rPr>
          <w:rFonts w:cs="Arial"/>
        </w:rPr>
        <w:t xml:space="preserve">on a </w:t>
      </w:r>
      <w:r w:rsidRPr="00117DB2">
        <w:rPr>
          <w:rFonts w:cs="Arial"/>
        </w:rPr>
        <w:t>µg</w:t>
      </w:r>
      <w:r>
        <w:rPr>
          <w:rFonts w:cs="Arial"/>
        </w:rPr>
        <w:t xml:space="preserve"> CBD</w:t>
      </w:r>
      <w:r w:rsidRPr="00117DB2">
        <w:rPr>
          <w:rFonts w:cs="Arial"/>
        </w:rPr>
        <w:t>/kg</w:t>
      </w:r>
      <w:r>
        <w:rPr>
          <w:rFonts w:cs="Arial"/>
        </w:rPr>
        <w:t xml:space="preserve"> </w:t>
      </w:r>
      <w:proofErr w:type="spellStart"/>
      <w:r w:rsidRPr="00117DB2">
        <w:rPr>
          <w:rFonts w:cs="Arial"/>
        </w:rPr>
        <w:t>bw</w:t>
      </w:r>
      <w:proofErr w:type="spellEnd"/>
      <w:r w:rsidRPr="00117DB2">
        <w:rPr>
          <w:rFonts w:cs="Arial"/>
        </w:rPr>
        <w:t>/day</w:t>
      </w:r>
      <w:r>
        <w:rPr>
          <w:rFonts w:cs="Arial"/>
        </w:rPr>
        <w:t xml:space="preserve"> basis </w:t>
      </w:r>
      <w:r w:rsidRPr="00117DB2">
        <w:rPr>
          <w:rFonts w:cs="Arial"/>
        </w:rPr>
        <w:t>and</w:t>
      </w:r>
      <w:r>
        <w:rPr>
          <w:rFonts w:cs="Arial"/>
        </w:rPr>
        <w:t xml:space="preserve"> expressed </w:t>
      </w:r>
      <w:r w:rsidRPr="00117DB2">
        <w:rPr>
          <w:rFonts w:cs="Arial"/>
        </w:rPr>
        <w:t>as</w:t>
      </w:r>
      <w:r>
        <w:rPr>
          <w:rFonts w:cs="Arial"/>
        </w:rPr>
        <w:t xml:space="preserve"> </w:t>
      </w:r>
      <w:r w:rsidRPr="00117DB2">
        <w:rPr>
          <w:rFonts w:cs="Arial"/>
        </w:rPr>
        <w:t>a</w:t>
      </w:r>
      <w:r>
        <w:rPr>
          <w:rFonts w:cs="Arial"/>
        </w:rPr>
        <w:t xml:space="preserve"> </w:t>
      </w:r>
      <w:r w:rsidRPr="00117DB2">
        <w:rPr>
          <w:rFonts w:cs="Arial"/>
        </w:rPr>
        <w:t>percentage</w:t>
      </w:r>
      <w:r>
        <w:rPr>
          <w:rFonts w:cs="Arial"/>
        </w:rPr>
        <w:t xml:space="preserve"> </w:t>
      </w:r>
      <w:r w:rsidRPr="00117DB2">
        <w:rPr>
          <w:rFonts w:cs="Arial"/>
        </w:rPr>
        <w:t>of</w:t>
      </w:r>
      <w:r>
        <w:rPr>
          <w:rFonts w:cs="Arial"/>
        </w:rPr>
        <w:t xml:space="preserve"> </w:t>
      </w:r>
      <w:r w:rsidRPr="00117DB2">
        <w:rPr>
          <w:rFonts w:cs="Arial"/>
        </w:rPr>
        <w:t>the</w:t>
      </w:r>
      <w:r>
        <w:rPr>
          <w:rFonts w:cs="Arial"/>
        </w:rPr>
        <w:t xml:space="preserve"> </w:t>
      </w:r>
      <w:r w:rsidR="00E00A6F">
        <w:rPr>
          <w:lang w:eastAsia="en-AU"/>
        </w:rPr>
        <w:t>LOHTD</w:t>
      </w:r>
      <w:r w:rsidR="00E00A6F">
        <w:rPr>
          <w:rFonts w:cs="Arial"/>
        </w:rPr>
        <w:t xml:space="preserve"> for CBD </w:t>
      </w:r>
      <w:r>
        <w:rPr>
          <w:rFonts w:cs="Arial"/>
        </w:rPr>
        <w:t xml:space="preserve">of </w:t>
      </w:r>
      <w:r w:rsidR="00E00A6F">
        <w:rPr>
          <w:rFonts w:cs="Arial"/>
        </w:rPr>
        <w:t>2</w:t>
      </w:r>
      <w:r w:rsidR="0059379A">
        <w:rPr>
          <w:rFonts w:cs="Arial"/>
        </w:rPr>
        <w:t> </w:t>
      </w:r>
      <w:r w:rsidR="00E00A6F" w:rsidRPr="00E00A6F">
        <w:rPr>
          <w:rFonts w:cs="Arial"/>
        </w:rPr>
        <w:t>m</w:t>
      </w:r>
      <w:r w:rsidRPr="00117DB2">
        <w:rPr>
          <w:rFonts w:cs="Arial"/>
        </w:rPr>
        <w:t>g/kg</w:t>
      </w:r>
      <w:r>
        <w:rPr>
          <w:rFonts w:cs="Arial"/>
        </w:rPr>
        <w:t xml:space="preserve"> </w:t>
      </w:r>
      <w:proofErr w:type="spellStart"/>
      <w:r>
        <w:rPr>
          <w:rFonts w:cs="Arial"/>
        </w:rPr>
        <w:t>b</w:t>
      </w:r>
      <w:r w:rsidRPr="00117DB2">
        <w:rPr>
          <w:rFonts w:cs="Arial"/>
        </w:rPr>
        <w:t>w</w:t>
      </w:r>
      <w:proofErr w:type="spellEnd"/>
      <w:r w:rsidR="005876A8">
        <w:rPr>
          <w:rFonts w:cs="Arial"/>
        </w:rPr>
        <w:t>/day</w:t>
      </w:r>
      <w:r w:rsidRPr="00117DB2">
        <w:rPr>
          <w:rFonts w:cs="Arial"/>
        </w:rPr>
        <w:t>.</w:t>
      </w:r>
      <w:r>
        <w:rPr>
          <w:rFonts w:cs="Arial"/>
        </w:rPr>
        <w:t xml:space="preserve"> </w:t>
      </w:r>
    </w:p>
    <w:p w14:paraId="789D5208" w14:textId="5BCE404B" w:rsidR="004B348A" w:rsidRPr="00CE2AA1" w:rsidRDefault="006C00F0" w:rsidP="00CE2AA1">
      <w:pPr>
        <w:pStyle w:val="FSTableTitle"/>
      </w:pPr>
      <w:bookmarkStart w:id="62" w:name="_Ref456086911"/>
      <w:r w:rsidRPr="006C00F0">
        <w:lastRenderedPageBreak/>
        <w:t xml:space="preserve">Table </w:t>
      </w:r>
      <w:r w:rsidRPr="006C00F0">
        <w:fldChar w:fldCharType="begin"/>
      </w:r>
      <w:r w:rsidRPr="006C00F0">
        <w:instrText xml:space="preserve"> SEQ Table \* ARABIC </w:instrText>
      </w:r>
      <w:r w:rsidRPr="006C00F0">
        <w:fldChar w:fldCharType="separate"/>
      </w:r>
      <w:r w:rsidR="001C69E5">
        <w:rPr>
          <w:noProof/>
        </w:rPr>
        <w:t>8</w:t>
      </w:r>
      <w:r w:rsidRPr="006C00F0">
        <w:fldChar w:fldCharType="end"/>
      </w:r>
      <w:bookmarkEnd w:id="62"/>
      <w:r w:rsidRPr="006C00F0">
        <w:t xml:space="preserve"> </w:t>
      </w:r>
      <w:r w:rsidR="004B348A" w:rsidRPr="00CE2AA1">
        <w:t xml:space="preserve">Estimated chronic dietary exposures to CBD </w:t>
      </w:r>
      <w:r w:rsidR="0016159E">
        <w:t>(</w:t>
      </w:r>
      <w:r w:rsidR="004D12BB">
        <w:fldChar w:fldCharType="begin"/>
      </w:r>
      <w:r w:rsidR="004D12BB">
        <w:instrText xml:space="preserve"> REF _Ref456086845 \h </w:instrText>
      </w:r>
      <w:r w:rsidR="004D12BB">
        <w:fldChar w:fldCharType="separate"/>
      </w:r>
      <w:r w:rsidR="001C69E5">
        <w:t>Highest Detected Scenario</w:t>
      </w:r>
      <w:r w:rsidR="004D12BB">
        <w:fldChar w:fldCharType="end"/>
      </w:r>
      <w:r w:rsidR="0016159E">
        <w:t xml:space="preserve">) </w:t>
      </w:r>
      <w:r w:rsidR="004B348A" w:rsidRPr="00CE2AA1">
        <w:t xml:space="preserve">by consumers of </w:t>
      </w:r>
      <w:r w:rsidR="0059379A">
        <w:t xml:space="preserve">low THC hemp seed </w:t>
      </w:r>
      <w:r w:rsidR="004B348A" w:rsidRPr="00CE2AA1">
        <w:t xml:space="preserve">foods for various Australia and New Zealand age groups </w:t>
      </w:r>
    </w:p>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4B348A" w:rsidRPr="009349CB" w14:paraId="46B362EE" w14:textId="77777777" w:rsidTr="009349CB">
        <w:trPr>
          <w:cnfStyle w:val="100000000000" w:firstRow="1" w:lastRow="0" w:firstColumn="0" w:lastColumn="0" w:oddVBand="0" w:evenVBand="0" w:oddHBand="0"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4660F6E4" w14:textId="77777777" w:rsidR="004B348A" w:rsidRPr="009349CB" w:rsidRDefault="004B348A" w:rsidP="007A6356">
            <w:pPr>
              <w:widowControl/>
              <w:rPr>
                <w:rFonts w:ascii="Arial" w:eastAsiaTheme="minorEastAsia" w:hAnsi="Arial" w:cs="Arial"/>
                <w:szCs w:val="22"/>
              </w:rPr>
            </w:pPr>
            <w:r w:rsidRPr="009349CB">
              <w:rPr>
                <w:rFonts w:ascii="Arial" w:eastAsiaTheme="minorEastAsia" w:hAnsi="Arial" w:cs="Arial"/>
                <w:szCs w:val="22"/>
              </w:rPr>
              <w:t>Survey Population</w:t>
            </w:r>
          </w:p>
        </w:tc>
        <w:tc>
          <w:tcPr>
            <w:tcW w:w="1559" w:type="dxa"/>
            <w:vMerge w:val="restart"/>
          </w:tcPr>
          <w:p w14:paraId="10EC5795" w14:textId="77777777" w:rsidR="004B348A" w:rsidRPr="009349CB" w:rsidRDefault="004B348A" w:rsidP="007A6356">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Age group</w:t>
            </w:r>
          </w:p>
          <w:p w14:paraId="55E89EEF" w14:textId="77777777" w:rsidR="004B348A" w:rsidRPr="009349CB" w:rsidRDefault="004B348A" w:rsidP="007A6356">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58260C51" w14:textId="3D33B72E" w:rsidR="004B348A" w:rsidRPr="009349CB" w:rsidRDefault="004B348A" w:rsidP="007A6356">
            <w:pPr>
              <w:widowControl/>
              <w:jc w:val="center"/>
              <w:rPr>
                <w:rFonts w:ascii="Arial" w:eastAsiaTheme="minorEastAsia" w:hAnsi="Arial" w:cs="Arial"/>
                <w:szCs w:val="22"/>
              </w:rPr>
            </w:pPr>
            <w:r w:rsidRPr="009349CB">
              <w:rPr>
                <w:rFonts w:ascii="Arial" w:eastAsiaTheme="minorEastAsia" w:hAnsi="Arial" w:cs="Arial"/>
                <w:szCs w:val="22"/>
              </w:rPr>
              <w:t>Dietary exposure estimates</w:t>
            </w:r>
            <w:r w:rsidR="00023B75" w:rsidRPr="009349CB">
              <w:rPr>
                <w:rFonts w:ascii="Arial" w:eastAsiaTheme="minorEastAsia" w:hAnsi="Arial" w:cs="Arial"/>
                <w:szCs w:val="22"/>
              </w:rPr>
              <w:t>*</w:t>
            </w:r>
          </w:p>
        </w:tc>
      </w:tr>
      <w:tr w:rsidR="004B348A" w:rsidRPr="009349CB" w14:paraId="72B33FE3" w14:textId="77777777" w:rsidTr="00FA42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tcPr>
          <w:p w14:paraId="6AE726B1" w14:textId="77777777" w:rsidR="004B348A" w:rsidRPr="009349CB" w:rsidRDefault="004B348A" w:rsidP="007A6356">
            <w:pPr>
              <w:widowControl/>
              <w:rPr>
                <w:rFonts w:ascii="Arial" w:eastAsiaTheme="minorEastAsia" w:hAnsi="Arial" w:cs="Arial"/>
                <w:b/>
                <w:bCs/>
                <w:szCs w:val="22"/>
              </w:rPr>
            </w:pPr>
          </w:p>
        </w:tc>
        <w:tc>
          <w:tcPr>
            <w:tcW w:w="1559" w:type="dxa"/>
            <w:vMerge/>
          </w:tcPr>
          <w:p w14:paraId="40C43329" w14:textId="77777777" w:rsidR="004B348A" w:rsidRPr="009349CB" w:rsidRDefault="004B348A" w:rsidP="007A6356">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4F81BD" w:themeFill="accent1"/>
          </w:tcPr>
          <w:p w14:paraId="41EB8416" w14:textId="77777777" w:rsidR="004B348A" w:rsidRPr="009349CB" w:rsidRDefault="004B348A" w:rsidP="007A6356">
            <w:pPr>
              <w:widowControl/>
              <w:jc w:val="center"/>
              <w:rPr>
                <w:rFonts w:ascii="Arial" w:eastAsiaTheme="minorEastAsia" w:hAnsi="Arial" w:cs="Arial"/>
                <w:b/>
                <w:bCs/>
                <w:color w:val="FFFFFF" w:themeColor="background1"/>
                <w:szCs w:val="22"/>
              </w:rPr>
            </w:pPr>
            <w:r w:rsidRPr="009349CB">
              <w:rPr>
                <w:rFonts w:ascii="Arial" w:eastAsiaTheme="minorEastAsia" w:hAnsi="Arial" w:cs="Arial"/>
                <w:b/>
                <w:bCs/>
                <w:color w:val="FFFFFF" w:themeColor="background1"/>
                <w:szCs w:val="22"/>
              </w:rPr>
              <w:t>Mean</w:t>
            </w:r>
          </w:p>
        </w:tc>
        <w:tc>
          <w:tcPr>
            <w:tcW w:w="3119" w:type="dxa"/>
            <w:gridSpan w:val="2"/>
            <w:shd w:val="clear" w:color="auto" w:fill="4F81BD" w:themeFill="accent1"/>
          </w:tcPr>
          <w:p w14:paraId="033711D1" w14:textId="77777777" w:rsidR="004B348A" w:rsidRPr="009349CB" w:rsidRDefault="004B348A" w:rsidP="007A6356">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themeColor="background1"/>
                <w:szCs w:val="22"/>
              </w:rPr>
            </w:pPr>
            <w:r w:rsidRPr="009349CB">
              <w:rPr>
                <w:rFonts w:ascii="Arial" w:eastAsiaTheme="minorEastAsia" w:hAnsi="Arial" w:cs="Arial"/>
                <w:b/>
                <w:bCs/>
                <w:color w:val="FFFFFF" w:themeColor="background1"/>
                <w:szCs w:val="22"/>
              </w:rPr>
              <w:t>90th percentile</w:t>
            </w:r>
          </w:p>
        </w:tc>
      </w:tr>
      <w:tr w:rsidR="004B348A" w:rsidRPr="009349CB" w14:paraId="12F2A863" w14:textId="77777777" w:rsidTr="00FA42C3">
        <w:tc>
          <w:tcPr>
            <w:cnfStyle w:val="000010000000" w:firstRow="0" w:lastRow="0" w:firstColumn="0" w:lastColumn="0" w:oddVBand="1" w:evenVBand="0" w:oddHBand="0" w:evenHBand="0" w:firstRowFirstColumn="0" w:firstRowLastColumn="0" w:lastRowFirstColumn="0" w:lastRowLastColumn="0"/>
            <w:tcW w:w="1526" w:type="dxa"/>
            <w:vMerge/>
          </w:tcPr>
          <w:p w14:paraId="61A6D3D0" w14:textId="77777777" w:rsidR="004B348A" w:rsidRPr="009349CB" w:rsidRDefault="004B348A" w:rsidP="007A6356">
            <w:pPr>
              <w:widowControl/>
              <w:rPr>
                <w:rFonts w:ascii="Arial" w:eastAsiaTheme="minorEastAsia" w:hAnsi="Arial" w:cs="Arial"/>
                <w:b/>
                <w:bCs/>
                <w:szCs w:val="22"/>
              </w:rPr>
            </w:pPr>
          </w:p>
        </w:tc>
        <w:tc>
          <w:tcPr>
            <w:tcW w:w="1559" w:type="dxa"/>
            <w:vMerge/>
          </w:tcPr>
          <w:p w14:paraId="5818B5FE" w14:textId="77777777" w:rsidR="004B348A" w:rsidRPr="009349CB" w:rsidRDefault="004B348A" w:rsidP="007A6356">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Cs w:val="22"/>
              </w:rPr>
            </w:pPr>
          </w:p>
        </w:tc>
        <w:tc>
          <w:tcPr>
            <w:cnfStyle w:val="000010000000" w:firstRow="0" w:lastRow="0" w:firstColumn="0" w:lastColumn="0" w:oddVBand="1" w:evenVBand="0" w:oddHBand="0" w:evenHBand="0" w:firstRowFirstColumn="0" w:firstRowLastColumn="0" w:lastRowFirstColumn="0" w:lastRowLastColumn="0"/>
            <w:tcW w:w="1594" w:type="dxa"/>
            <w:shd w:val="clear" w:color="auto" w:fill="4F81BD" w:themeFill="accent1"/>
          </w:tcPr>
          <w:p w14:paraId="470AAC89" w14:textId="0F3DDB20" w:rsidR="004B348A" w:rsidRPr="009349CB" w:rsidRDefault="004B348A" w:rsidP="00951A09">
            <w:pPr>
              <w:widowControl/>
              <w:jc w:val="center"/>
              <w:rPr>
                <w:rFonts w:ascii="Arial" w:eastAsiaTheme="minorEastAsia" w:hAnsi="Arial" w:cs="Arial"/>
                <w:bCs/>
                <w:color w:val="FFFFFF" w:themeColor="background1"/>
                <w:szCs w:val="22"/>
              </w:rPr>
            </w:pPr>
            <w:r w:rsidRPr="009349CB">
              <w:rPr>
                <w:rFonts w:ascii="Arial" w:eastAsiaTheme="minorEastAsia" w:hAnsi="Arial" w:cs="Arial"/>
                <w:bCs/>
                <w:color w:val="FFFFFF" w:themeColor="background1"/>
                <w:szCs w:val="22"/>
              </w:rPr>
              <w:t xml:space="preserve">% </w:t>
            </w:r>
            <w:r w:rsidR="00951A09" w:rsidRPr="009349CB">
              <w:rPr>
                <w:rFonts w:ascii="Arial" w:eastAsiaTheme="minorEastAsia" w:hAnsi="Arial" w:cs="Arial"/>
                <w:bCs/>
                <w:color w:val="FFFFFF" w:themeColor="background1"/>
                <w:szCs w:val="22"/>
              </w:rPr>
              <w:t>LOHTD</w:t>
            </w:r>
          </w:p>
        </w:tc>
        <w:tc>
          <w:tcPr>
            <w:tcW w:w="1666" w:type="dxa"/>
            <w:shd w:val="clear" w:color="auto" w:fill="4F81BD" w:themeFill="accent1"/>
          </w:tcPr>
          <w:p w14:paraId="7F89E6BF" w14:textId="77777777" w:rsidR="004B348A" w:rsidRPr="009349CB" w:rsidRDefault="004B348A" w:rsidP="007A6356">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FFFFFF" w:themeColor="background1"/>
                <w:szCs w:val="22"/>
              </w:rPr>
            </w:pPr>
            <w:r w:rsidRPr="009349CB">
              <w:rPr>
                <w:rFonts w:ascii="Arial" w:eastAsiaTheme="minorEastAsia" w:hAnsi="Arial" w:cs="Arial"/>
                <w:bCs/>
                <w:color w:val="FFFFFF" w:themeColor="background1"/>
                <w:szCs w:val="22"/>
              </w:rPr>
              <w:t xml:space="preserve">µg/kg </w:t>
            </w:r>
            <w:proofErr w:type="spellStart"/>
            <w:r w:rsidRPr="009349CB">
              <w:rPr>
                <w:rFonts w:ascii="Arial" w:eastAsiaTheme="minorEastAsia" w:hAnsi="Arial" w:cs="Arial"/>
                <w:bCs/>
                <w:color w:val="FFFFFF" w:themeColor="background1"/>
                <w:szCs w:val="22"/>
              </w:rPr>
              <w:t>bw</w:t>
            </w:r>
            <w:proofErr w:type="spellEnd"/>
            <w:r w:rsidRPr="009349CB">
              <w:rPr>
                <w:rFonts w:ascii="Arial" w:eastAsiaTheme="minorEastAsia" w:hAnsi="Arial" w:cs="Arial"/>
                <w:bCs/>
                <w:color w:val="FFFFFF" w:themeColor="background1"/>
                <w:szCs w:val="22"/>
              </w:rPr>
              <w:t>/day</w:t>
            </w:r>
          </w:p>
        </w:tc>
        <w:tc>
          <w:tcPr>
            <w:cnfStyle w:val="000010000000" w:firstRow="0" w:lastRow="0" w:firstColumn="0" w:lastColumn="0" w:oddVBand="1" w:evenVBand="0" w:oddHBand="0" w:evenHBand="0" w:firstRowFirstColumn="0" w:firstRowLastColumn="0" w:lastRowFirstColumn="0" w:lastRowLastColumn="0"/>
            <w:tcW w:w="1524" w:type="dxa"/>
            <w:shd w:val="clear" w:color="auto" w:fill="4F81BD" w:themeFill="accent1"/>
          </w:tcPr>
          <w:p w14:paraId="68662B90" w14:textId="296AE9F5" w:rsidR="004B348A" w:rsidRPr="009349CB" w:rsidRDefault="004B348A" w:rsidP="007A6356">
            <w:pPr>
              <w:widowControl/>
              <w:jc w:val="center"/>
              <w:rPr>
                <w:rFonts w:ascii="Arial" w:eastAsiaTheme="minorEastAsia" w:hAnsi="Arial" w:cs="Arial"/>
                <w:color w:val="FFFFFF" w:themeColor="background1"/>
                <w:szCs w:val="22"/>
              </w:rPr>
            </w:pPr>
            <w:r w:rsidRPr="009349CB">
              <w:rPr>
                <w:rFonts w:ascii="Arial" w:eastAsiaTheme="minorEastAsia" w:hAnsi="Arial" w:cs="Arial"/>
                <w:color w:val="FFFFFF" w:themeColor="background1"/>
                <w:szCs w:val="22"/>
              </w:rPr>
              <w:t xml:space="preserve">% </w:t>
            </w:r>
            <w:r w:rsidR="00951A09" w:rsidRPr="009349CB">
              <w:rPr>
                <w:rFonts w:ascii="Arial" w:eastAsiaTheme="minorEastAsia" w:hAnsi="Arial" w:cs="Arial"/>
                <w:bCs/>
                <w:color w:val="FFFFFF" w:themeColor="background1"/>
                <w:szCs w:val="22"/>
              </w:rPr>
              <w:t>LOHTD</w:t>
            </w:r>
          </w:p>
        </w:tc>
        <w:tc>
          <w:tcPr>
            <w:tcW w:w="1595" w:type="dxa"/>
            <w:shd w:val="clear" w:color="auto" w:fill="4F81BD" w:themeFill="accent1"/>
          </w:tcPr>
          <w:p w14:paraId="32A22F05" w14:textId="77777777" w:rsidR="004B348A" w:rsidRPr="009349CB" w:rsidRDefault="004B348A" w:rsidP="007A6356">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Cs w:val="22"/>
              </w:rPr>
            </w:pPr>
            <w:r w:rsidRPr="009349CB">
              <w:rPr>
                <w:rFonts w:ascii="Arial" w:eastAsiaTheme="minorEastAsia" w:hAnsi="Arial" w:cs="Arial"/>
                <w:color w:val="FFFFFF" w:themeColor="background1"/>
                <w:szCs w:val="22"/>
              </w:rPr>
              <w:t xml:space="preserve">µg/kg </w:t>
            </w:r>
            <w:proofErr w:type="spellStart"/>
            <w:r w:rsidRPr="009349CB">
              <w:rPr>
                <w:rFonts w:ascii="Arial" w:eastAsiaTheme="minorEastAsia" w:hAnsi="Arial" w:cs="Arial"/>
                <w:color w:val="FFFFFF" w:themeColor="background1"/>
                <w:szCs w:val="22"/>
              </w:rPr>
              <w:t>bw</w:t>
            </w:r>
            <w:proofErr w:type="spellEnd"/>
            <w:r w:rsidRPr="009349CB">
              <w:rPr>
                <w:rFonts w:ascii="Arial" w:eastAsiaTheme="minorEastAsia" w:hAnsi="Arial" w:cs="Arial"/>
                <w:color w:val="FFFFFF" w:themeColor="background1"/>
                <w:szCs w:val="22"/>
              </w:rPr>
              <w:t>/day</w:t>
            </w:r>
          </w:p>
        </w:tc>
      </w:tr>
      <w:tr w:rsidR="005876A8" w:rsidRPr="009349CB" w14:paraId="4526DCD2"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vAlign w:val="center"/>
          </w:tcPr>
          <w:p w14:paraId="0232A214" w14:textId="39C27B8C" w:rsidR="005876A8" w:rsidRPr="009349CB" w:rsidRDefault="005876A8" w:rsidP="009349CB">
            <w:pPr>
              <w:widowControl/>
              <w:rPr>
                <w:rFonts w:ascii="Arial" w:eastAsiaTheme="minorEastAsia" w:hAnsi="Arial" w:cs="Arial"/>
                <w:szCs w:val="22"/>
              </w:rPr>
            </w:pPr>
            <w:r w:rsidRPr="009349CB">
              <w:rPr>
                <w:rFonts w:ascii="Arial" w:eastAsiaTheme="minorEastAsia" w:hAnsi="Arial" w:cs="Arial"/>
                <w:szCs w:val="22"/>
              </w:rPr>
              <w:t xml:space="preserve">Australia </w:t>
            </w:r>
            <w:r w:rsidRPr="009349CB">
              <w:rPr>
                <w:rFonts w:ascii="Arial" w:eastAsiaTheme="minorEastAsia" w:hAnsi="Arial" w:cs="Arial"/>
                <w:i/>
                <w:szCs w:val="22"/>
              </w:rPr>
              <w:t>2011 NNPAS</w:t>
            </w:r>
          </w:p>
        </w:tc>
        <w:tc>
          <w:tcPr>
            <w:tcW w:w="1559" w:type="dxa"/>
            <w:vAlign w:val="center"/>
          </w:tcPr>
          <w:p w14:paraId="6B809103" w14:textId="77777777" w:rsidR="005876A8" w:rsidRPr="009349CB" w:rsidRDefault="005876A8" w:rsidP="009349CB">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2</w:t>
            </w:r>
            <w:r w:rsidRPr="009349CB">
              <w:rPr>
                <w:rFonts w:ascii="Arial" w:eastAsiaTheme="minorEastAsia" w:hAnsi="Arial" w:cs="Arial"/>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3E47FF54" w14:textId="13855DF5" w:rsidR="005876A8" w:rsidRPr="009349CB" w:rsidRDefault="004D12BB" w:rsidP="009349CB">
            <w:pPr>
              <w:widowControl/>
              <w:jc w:val="center"/>
              <w:rPr>
                <w:rFonts w:ascii="Arial" w:hAnsi="Arial" w:cs="Arial"/>
                <w:color w:val="000000"/>
                <w:szCs w:val="22"/>
              </w:rPr>
            </w:pPr>
            <w:r>
              <w:rPr>
                <w:rFonts w:ascii="Arial" w:hAnsi="Arial" w:cs="Arial"/>
                <w:color w:val="000000"/>
                <w:szCs w:val="22"/>
              </w:rPr>
              <w:t>&lt;</w:t>
            </w:r>
            <w:r w:rsidR="005876A8" w:rsidRPr="009349CB">
              <w:rPr>
                <w:rFonts w:ascii="Arial" w:hAnsi="Arial" w:cs="Arial"/>
                <w:color w:val="000000"/>
                <w:szCs w:val="22"/>
              </w:rPr>
              <w:t>1</w:t>
            </w:r>
          </w:p>
        </w:tc>
        <w:tc>
          <w:tcPr>
            <w:tcW w:w="1666" w:type="dxa"/>
            <w:vAlign w:val="center"/>
          </w:tcPr>
          <w:p w14:paraId="6B1AFED2" w14:textId="5AF3DB5F" w:rsidR="005876A8" w:rsidRPr="009349CB" w:rsidRDefault="004D12BB" w:rsidP="009349C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9.3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05AEBF2B" w14:textId="1C9995D1"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595" w:type="dxa"/>
            <w:vAlign w:val="center"/>
          </w:tcPr>
          <w:p w14:paraId="1BE89849" w14:textId="3995DA75" w:rsidR="005876A8" w:rsidRPr="009349CB" w:rsidRDefault="004D12BB" w:rsidP="009349C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17.5</w:t>
            </w:r>
          </w:p>
        </w:tc>
      </w:tr>
      <w:tr w:rsidR="005876A8" w:rsidRPr="009349CB" w14:paraId="1430587B" w14:textId="77777777" w:rsidTr="009349CB">
        <w:trPr>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7EF235E2" w14:textId="76B8427A" w:rsidR="005876A8" w:rsidRPr="009349CB" w:rsidRDefault="005876A8" w:rsidP="009349CB">
            <w:pPr>
              <w:widowControl/>
              <w:rPr>
                <w:rFonts w:ascii="Arial" w:eastAsiaTheme="minorEastAsia" w:hAnsi="Arial" w:cs="Arial"/>
                <w:szCs w:val="22"/>
              </w:rPr>
            </w:pPr>
          </w:p>
        </w:tc>
        <w:tc>
          <w:tcPr>
            <w:tcW w:w="1559" w:type="dxa"/>
            <w:vAlign w:val="center"/>
          </w:tcPr>
          <w:p w14:paraId="2D0A17E3" w14:textId="77777777" w:rsidR="005876A8" w:rsidRPr="009349CB" w:rsidRDefault="005876A8" w:rsidP="009349CB">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5</w:t>
            </w:r>
            <w:r w:rsidRPr="009349CB">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74331CF" w14:textId="022B50BA"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666" w:type="dxa"/>
            <w:vAlign w:val="center"/>
          </w:tcPr>
          <w:p w14:paraId="67DAC3F0" w14:textId="61F26ADD" w:rsidR="005876A8" w:rsidRPr="009349CB" w:rsidRDefault="004D12BB" w:rsidP="009349CB">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6.4</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E9BC40D" w14:textId="37C9C5B9"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595" w:type="dxa"/>
            <w:vAlign w:val="center"/>
          </w:tcPr>
          <w:p w14:paraId="48BCF5D9" w14:textId="5CB0662C" w:rsidR="005876A8" w:rsidRPr="009349CB" w:rsidRDefault="004D12BB" w:rsidP="009349CB">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12.8</w:t>
            </w:r>
          </w:p>
        </w:tc>
      </w:tr>
      <w:tr w:rsidR="005876A8" w:rsidRPr="009349CB" w14:paraId="2B8D4D66"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1DBF2793" w14:textId="77777777" w:rsidR="005876A8" w:rsidRPr="009349CB" w:rsidRDefault="005876A8" w:rsidP="009349CB">
            <w:pPr>
              <w:widowControl/>
              <w:rPr>
                <w:rFonts w:ascii="Arial" w:eastAsiaTheme="minorEastAsia" w:hAnsi="Arial" w:cs="Arial"/>
                <w:szCs w:val="22"/>
              </w:rPr>
            </w:pPr>
          </w:p>
        </w:tc>
        <w:tc>
          <w:tcPr>
            <w:tcW w:w="1559" w:type="dxa"/>
            <w:vAlign w:val="center"/>
          </w:tcPr>
          <w:p w14:paraId="495DF16B" w14:textId="77777777" w:rsidR="005876A8" w:rsidRPr="009349CB" w:rsidRDefault="005876A8" w:rsidP="009349CB">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3403667F" w14:textId="4F0F2BD3"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666" w:type="dxa"/>
            <w:vAlign w:val="center"/>
          </w:tcPr>
          <w:p w14:paraId="017FDAB3" w14:textId="21AD545F" w:rsidR="005876A8" w:rsidRPr="009349CB" w:rsidRDefault="004D12BB" w:rsidP="004D12B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3.7</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20F5C039" w14:textId="32777C10"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595" w:type="dxa"/>
            <w:vAlign w:val="center"/>
          </w:tcPr>
          <w:p w14:paraId="0EDC1138" w14:textId="2AA1DFB0" w:rsidR="005876A8" w:rsidRPr="009349CB" w:rsidRDefault="004D12BB" w:rsidP="009349C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7.7</w:t>
            </w:r>
          </w:p>
        </w:tc>
      </w:tr>
      <w:tr w:rsidR="005876A8" w:rsidRPr="009349CB" w14:paraId="68B625CC" w14:textId="77777777" w:rsidTr="009349CB">
        <w:trPr>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66DF1F27" w14:textId="77777777" w:rsidR="005876A8" w:rsidRPr="009349CB" w:rsidRDefault="005876A8" w:rsidP="009349CB">
            <w:pPr>
              <w:widowControl/>
              <w:rPr>
                <w:rFonts w:ascii="Arial" w:eastAsiaTheme="minorEastAsia" w:hAnsi="Arial" w:cs="Arial"/>
                <w:szCs w:val="22"/>
              </w:rPr>
            </w:pPr>
            <w:r w:rsidRPr="009349CB">
              <w:rPr>
                <w:rFonts w:ascii="Arial" w:eastAsiaTheme="minorEastAsia" w:hAnsi="Arial" w:cs="Arial"/>
                <w:szCs w:val="22"/>
              </w:rPr>
              <w:t>New Zealand</w:t>
            </w:r>
          </w:p>
          <w:p w14:paraId="18BAFC3E" w14:textId="77777777" w:rsidR="005876A8" w:rsidRPr="009349CB" w:rsidRDefault="005876A8" w:rsidP="009349CB">
            <w:pPr>
              <w:widowControl/>
              <w:rPr>
                <w:rFonts w:ascii="Arial" w:eastAsiaTheme="minorEastAsia" w:hAnsi="Arial" w:cs="Arial"/>
                <w:i/>
                <w:szCs w:val="22"/>
              </w:rPr>
            </w:pPr>
            <w:r w:rsidRPr="009349CB">
              <w:rPr>
                <w:rFonts w:ascii="Arial" w:eastAsiaTheme="minorEastAsia" w:hAnsi="Arial" w:cs="Arial"/>
                <w:i/>
                <w:szCs w:val="22"/>
              </w:rPr>
              <w:t>2002 NZCS</w:t>
            </w:r>
          </w:p>
        </w:tc>
        <w:tc>
          <w:tcPr>
            <w:tcW w:w="1559" w:type="dxa"/>
            <w:vAlign w:val="center"/>
          </w:tcPr>
          <w:p w14:paraId="586B82F4" w14:textId="77777777" w:rsidR="005876A8" w:rsidRPr="009349CB" w:rsidRDefault="005876A8" w:rsidP="009349CB">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5</w:t>
            </w:r>
            <w:r w:rsidRPr="009349CB">
              <w:rPr>
                <w:rFonts w:ascii="Arial" w:eastAsiaTheme="minorEastAsia" w:hAnsi="Arial" w:cs="Arial"/>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2F8BBFD4" w14:textId="1B23667D"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666" w:type="dxa"/>
            <w:vAlign w:val="center"/>
          </w:tcPr>
          <w:p w14:paraId="1F4B0527" w14:textId="19D3F1F4" w:rsidR="005876A8" w:rsidRPr="009349CB" w:rsidRDefault="004D12BB" w:rsidP="009349CB">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4.8</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1C117A8B" w14:textId="60B2AAD4"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595" w:type="dxa"/>
            <w:vAlign w:val="center"/>
          </w:tcPr>
          <w:p w14:paraId="6596E403" w14:textId="7C91C8E1" w:rsidR="005876A8" w:rsidRPr="009349CB" w:rsidRDefault="004D12BB" w:rsidP="009349CB">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9.4</w:t>
            </w:r>
          </w:p>
        </w:tc>
      </w:tr>
      <w:tr w:rsidR="005876A8" w:rsidRPr="009349CB" w14:paraId="56F90CDA"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2ED4F3BA" w14:textId="77777777" w:rsidR="005876A8" w:rsidRPr="009349CB" w:rsidRDefault="005876A8" w:rsidP="009349CB">
            <w:pPr>
              <w:widowControl/>
              <w:rPr>
                <w:rFonts w:ascii="Arial" w:eastAsiaTheme="minorEastAsia" w:hAnsi="Arial" w:cs="Arial"/>
                <w:szCs w:val="22"/>
              </w:rPr>
            </w:pPr>
            <w:r w:rsidRPr="009349CB">
              <w:rPr>
                <w:rFonts w:ascii="Arial" w:eastAsiaTheme="minorEastAsia" w:hAnsi="Arial" w:cs="Arial"/>
                <w:szCs w:val="22"/>
              </w:rPr>
              <w:t>New Zealand</w:t>
            </w:r>
          </w:p>
          <w:p w14:paraId="3A9700A3" w14:textId="77777777" w:rsidR="005876A8" w:rsidRPr="009349CB" w:rsidRDefault="005876A8" w:rsidP="009349CB">
            <w:pPr>
              <w:widowControl/>
              <w:rPr>
                <w:rFonts w:ascii="Arial" w:eastAsiaTheme="minorEastAsia" w:hAnsi="Arial" w:cs="Arial"/>
                <w:i/>
                <w:szCs w:val="22"/>
              </w:rPr>
            </w:pPr>
            <w:r w:rsidRPr="009349CB">
              <w:rPr>
                <w:rFonts w:ascii="Arial" w:eastAsiaTheme="minorEastAsia" w:hAnsi="Arial" w:cs="Arial"/>
                <w:i/>
                <w:szCs w:val="22"/>
              </w:rPr>
              <w:t>2008 NZANS</w:t>
            </w:r>
          </w:p>
        </w:tc>
        <w:tc>
          <w:tcPr>
            <w:tcW w:w="1559" w:type="dxa"/>
            <w:vAlign w:val="center"/>
          </w:tcPr>
          <w:p w14:paraId="4E002D6E" w14:textId="77777777" w:rsidR="005876A8" w:rsidRPr="009349CB" w:rsidRDefault="005876A8" w:rsidP="009349CB">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sidRPr="009349CB">
              <w:rPr>
                <w:rFonts w:ascii="Arial" w:eastAsiaTheme="minorEastAsia" w:hAnsi="Arial" w:cs="Arial"/>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7DBA1FC" w14:textId="6F02B07D"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w:t>
            </w:r>
            <w:r w:rsidR="005876A8" w:rsidRPr="009349CB">
              <w:rPr>
                <w:rFonts w:ascii="Arial" w:hAnsi="Arial" w:cs="Arial"/>
                <w:color w:val="000000"/>
                <w:szCs w:val="22"/>
              </w:rPr>
              <w:t>1</w:t>
            </w:r>
          </w:p>
        </w:tc>
        <w:tc>
          <w:tcPr>
            <w:tcW w:w="1666" w:type="dxa"/>
            <w:vAlign w:val="center"/>
          </w:tcPr>
          <w:p w14:paraId="3FE23642" w14:textId="1666C8F5" w:rsidR="005876A8" w:rsidRPr="009349CB" w:rsidRDefault="004D12BB" w:rsidP="009349C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2.8</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6448699A" w14:textId="0B694C48" w:rsidR="005876A8" w:rsidRPr="009349CB" w:rsidRDefault="004D12BB" w:rsidP="009349CB">
            <w:pPr>
              <w:widowControl/>
              <w:jc w:val="center"/>
              <w:rPr>
                <w:rFonts w:ascii="Arial" w:eastAsiaTheme="minorEastAsia" w:hAnsi="Arial" w:cs="Arial"/>
                <w:szCs w:val="22"/>
              </w:rPr>
            </w:pPr>
            <w:r>
              <w:rPr>
                <w:rFonts w:ascii="Arial" w:hAnsi="Arial" w:cs="Arial"/>
                <w:color w:val="000000"/>
                <w:szCs w:val="22"/>
              </w:rPr>
              <w:t>&lt;1</w:t>
            </w:r>
          </w:p>
        </w:tc>
        <w:tc>
          <w:tcPr>
            <w:tcW w:w="1595" w:type="dxa"/>
            <w:vAlign w:val="center"/>
          </w:tcPr>
          <w:p w14:paraId="49081ACD" w14:textId="6C055900" w:rsidR="005876A8" w:rsidRPr="009349CB" w:rsidRDefault="004D12BB" w:rsidP="009349CB">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Cs w:val="22"/>
              </w:rPr>
            </w:pPr>
            <w:r>
              <w:rPr>
                <w:rFonts w:ascii="Arial" w:hAnsi="Arial" w:cs="Arial"/>
                <w:color w:val="000000"/>
                <w:szCs w:val="22"/>
              </w:rPr>
              <w:t>5.9</w:t>
            </w:r>
          </w:p>
        </w:tc>
      </w:tr>
    </w:tbl>
    <w:p w14:paraId="1A5FACDB" w14:textId="09BC1579" w:rsidR="00023B75" w:rsidRPr="000C7605" w:rsidRDefault="00023B75" w:rsidP="00023B75">
      <w:pPr>
        <w:rPr>
          <w:sz w:val="18"/>
        </w:rPr>
      </w:pPr>
      <w:r w:rsidRPr="000C7605">
        <w:rPr>
          <w:sz w:val="18"/>
        </w:rPr>
        <w:t xml:space="preserve">* Estimates of exposure based on </w:t>
      </w:r>
      <w:r w:rsidR="009349CB">
        <w:rPr>
          <w:sz w:val="18"/>
        </w:rPr>
        <w:t>highest</w:t>
      </w:r>
      <w:r w:rsidRPr="000C7605">
        <w:rPr>
          <w:sz w:val="18"/>
        </w:rPr>
        <w:t xml:space="preserve"> analytical concentrations for low THC hemp seed foods</w:t>
      </w:r>
    </w:p>
    <w:p w14:paraId="2B6EF3FE" w14:textId="45D4F407" w:rsidR="004B348A" w:rsidRDefault="004B348A" w:rsidP="004B348A"/>
    <w:p w14:paraId="1FA6BCEA" w14:textId="1D029B65" w:rsidR="00023B75" w:rsidRDefault="00951A09" w:rsidP="00050089">
      <w:pPr>
        <w:rPr>
          <w:rFonts w:cs="Arial"/>
        </w:rPr>
      </w:pPr>
      <w:r>
        <w:t xml:space="preserve">The dietary exposure assessment for CBD </w:t>
      </w:r>
      <w:r w:rsidR="00934FED">
        <w:t xml:space="preserve">based on </w:t>
      </w:r>
      <w:r w:rsidR="009349CB">
        <w:t>highest</w:t>
      </w:r>
      <w:r w:rsidR="00934FED">
        <w:t xml:space="preserve"> </w:t>
      </w:r>
      <w:r w:rsidR="009349CB">
        <w:t xml:space="preserve">analytical </w:t>
      </w:r>
      <w:r w:rsidR="00934FED">
        <w:t xml:space="preserve">concentrations </w:t>
      </w:r>
      <w:r w:rsidR="009349CB">
        <w:t xml:space="preserve">reported </w:t>
      </w:r>
      <w:r>
        <w:t xml:space="preserve">indicates that there </w:t>
      </w:r>
      <w:r w:rsidR="0016159E">
        <w:t xml:space="preserve">it is </w:t>
      </w:r>
      <w:r w:rsidR="004D12BB">
        <w:t>extremely</w:t>
      </w:r>
      <w:r w:rsidR="0016159E">
        <w:t xml:space="preserve"> </w:t>
      </w:r>
      <w:r w:rsidR="004D12BB">
        <w:t>unlikely</w:t>
      </w:r>
      <w:r>
        <w:t xml:space="preserve"> that consumption of low THC hemp seed</w:t>
      </w:r>
      <w:r w:rsidR="0059379A">
        <w:t xml:space="preserve"> food</w:t>
      </w:r>
      <w:r>
        <w:t xml:space="preserve">s </w:t>
      </w:r>
      <w:r w:rsidR="004D12BB">
        <w:t>could</w:t>
      </w:r>
      <w:r>
        <w:t xml:space="preserve"> result in</w:t>
      </w:r>
      <w:r w:rsidR="008755D3">
        <w:t xml:space="preserve"> </w:t>
      </w:r>
      <w:r w:rsidR="0016159E">
        <w:t xml:space="preserve">exposures </w:t>
      </w:r>
      <w:r w:rsidR="008755D3">
        <w:t>reaching the</w:t>
      </w:r>
      <w:r w:rsidR="00023B75">
        <w:t xml:space="preserve"> LOHTD for any population groups assessed. Estimated dietary exposure </w:t>
      </w:r>
      <w:r w:rsidR="004D12BB">
        <w:t>to CBD at the 90</w:t>
      </w:r>
      <w:r w:rsidR="004D12BB" w:rsidRPr="004D12BB">
        <w:rPr>
          <w:vertAlign w:val="superscript"/>
        </w:rPr>
        <w:t>th</w:t>
      </w:r>
      <w:r w:rsidR="004D12BB">
        <w:t xml:space="preserve"> percentile </w:t>
      </w:r>
      <w:r w:rsidR="00023B75">
        <w:t xml:space="preserve">was highest for Australian children aged 2-4 years, at </w:t>
      </w:r>
      <w:r w:rsidR="004D12BB">
        <w:t>17.5</w:t>
      </w:r>
      <w:r w:rsidR="00023B75">
        <w:t xml:space="preserve"> </w:t>
      </w:r>
      <w:r w:rsidR="00023B75" w:rsidRPr="00117DB2">
        <w:rPr>
          <w:rFonts w:cs="Arial"/>
        </w:rPr>
        <w:t>µg</w:t>
      </w:r>
      <w:r w:rsidR="00023B75">
        <w:rPr>
          <w:rFonts w:cs="Arial"/>
        </w:rPr>
        <w:t xml:space="preserve"> CBD</w:t>
      </w:r>
      <w:r w:rsidR="00023B75" w:rsidRPr="00117DB2">
        <w:rPr>
          <w:rFonts w:cs="Arial"/>
        </w:rPr>
        <w:t>/kg</w:t>
      </w:r>
      <w:r w:rsidR="00023B75">
        <w:rPr>
          <w:rFonts w:cs="Arial"/>
        </w:rPr>
        <w:t xml:space="preserve"> </w:t>
      </w:r>
      <w:proofErr w:type="spellStart"/>
      <w:r w:rsidR="00023B75" w:rsidRPr="00117DB2">
        <w:rPr>
          <w:rFonts w:cs="Arial"/>
        </w:rPr>
        <w:t>bw</w:t>
      </w:r>
      <w:proofErr w:type="spellEnd"/>
      <w:r w:rsidR="00023B75" w:rsidRPr="00117DB2">
        <w:rPr>
          <w:rFonts w:cs="Arial"/>
        </w:rPr>
        <w:t>/day</w:t>
      </w:r>
      <w:r w:rsidR="00023B75">
        <w:rPr>
          <w:rFonts w:cs="Arial"/>
        </w:rPr>
        <w:t xml:space="preserve">. This is equivalent to less than </w:t>
      </w:r>
      <w:r w:rsidR="004D12BB">
        <w:rPr>
          <w:rFonts w:cs="Arial"/>
        </w:rPr>
        <w:t>1</w:t>
      </w:r>
      <w:r w:rsidR="00023B75">
        <w:rPr>
          <w:rFonts w:cs="Arial"/>
        </w:rPr>
        <w:t xml:space="preserve">% of the LOHTD for CBD of 2 mg/kg </w:t>
      </w:r>
      <w:proofErr w:type="spellStart"/>
      <w:r w:rsidR="00023B75">
        <w:rPr>
          <w:rFonts w:cs="Arial"/>
        </w:rPr>
        <w:t>bw</w:t>
      </w:r>
      <w:proofErr w:type="spellEnd"/>
      <w:r w:rsidR="00023B75">
        <w:rPr>
          <w:rFonts w:cs="Arial"/>
        </w:rPr>
        <w:t>/day</w:t>
      </w:r>
      <w:r w:rsidR="004D12BB">
        <w:rPr>
          <w:rFonts w:cs="Arial"/>
        </w:rPr>
        <w:t xml:space="preserve"> (2000 </w:t>
      </w:r>
      <w:r w:rsidR="004D12BB" w:rsidRPr="004D12BB">
        <w:rPr>
          <w:rFonts w:cs="Arial"/>
        </w:rPr>
        <w:t>µg</w:t>
      </w:r>
      <w:r w:rsidR="004D12BB">
        <w:t>/</w:t>
      </w:r>
      <w:r w:rsidR="004D12BB" w:rsidRPr="004D12BB">
        <w:rPr>
          <w:rFonts w:cs="Arial"/>
        </w:rPr>
        <w:t xml:space="preserve">kg </w:t>
      </w:r>
      <w:proofErr w:type="spellStart"/>
      <w:r w:rsidR="004D12BB" w:rsidRPr="004D12BB">
        <w:rPr>
          <w:rFonts w:cs="Arial"/>
        </w:rPr>
        <w:t>bw</w:t>
      </w:r>
      <w:proofErr w:type="spellEnd"/>
      <w:r w:rsidR="004D12BB" w:rsidRPr="004D12BB">
        <w:rPr>
          <w:rFonts w:cs="Arial"/>
        </w:rPr>
        <w:t>/day</w:t>
      </w:r>
      <w:r w:rsidR="004D12BB">
        <w:rPr>
          <w:rFonts w:cs="Arial"/>
        </w:rPr>
        <w:t>)</w:t>
      </w:r>
      <w:r w:rsidR="00023B75">
        <w:rPr>
          <w:rFonts w:cs="Arial"/>
        </w:rPr>
        <w:t>.</w:t>
      </w:r>
    </w:p>
    <w:p w14:paraId="6B3B5E10" w14:textId="304524ED" w:rsidR="00975E2D" w:rsidRPr="00975E2D" w:rsidRDefault="0016159E" w:rsidP="00975E2D">
      <w:pPr>
        <w:pStyle w:val="Heading2"/>
        <w:rPr>
          <w:lang w:eastAsia="en-AU"/>
        </w:rPr>
      </w:pPr>
      <w:bookmarkStart w:id="63" w:name="_Toc456969550"/>
      <w:r>
        <w:rPr>
          <w:lang w:eastAsia="en-AU"/>
        </w:rPr>
        <w:t>C</w:t>
      </w:r>
      <w:r w:rsidR="004D12BB">
        <w:rPr>
          <w:lang w:eastAsia="en-AU"/>
        </w:rPr>
        <w:t>onfidence in Estimate</w:t>
      </w:r>
      <w:bookmarkEnd w:id="63"/>
    </w:p>
    <w:p w14:paraId="5F947DA1" w14:textId="7B7579C4" w:rsidR="00975E2D" w:rsidRPr="00975E2D" w:rsidRDefault="00975E2D" w:rsidP="00975E2D">
      <w:pPr>
        <w:spacing w:line="240" w:lineRule="atLeast"/>
        <w:rPr>
          <w:rFonts w:cs="Arial"/>
        </w:rPr>
      </w:pPr>
      <w:r w:rsidRPr="00975E2D">
        <w:rPr>
          <w:rFonts w:cs="Arial"/>
        </w:rPr>
        <w:t xml:space="preserve">It should be noted that dietary exposures </w:t>
      </w:r>
      <w:r>
        <w:rPr>
          <w:rFonts w:cs="Arial"/>
        </w:rPr>
        <w:t xml:space="preserve">to THC and CBD </w:t>
      </w:r>
      <w:r w:rsidRPr="00975E2D">
        <w:rPr>
          <w:rFonts w:cs="Arial"/>
        </w:rPr>
        <w:t>are likely to be overestimated</w:t>
      </w:r>
      <w:r w:rsidR="0016159E">
        <w:rPr>
          <w:rFonts w:cs="Arial"/>
        </w:rPr>
        <w:t xml:space="preserve"> (conservative)</w:t>
      </w:r>
      <w:r w:rsidRPr="00975E2D">
        <w:rPr>
          <w:rFonts w:cs="Arial"/>
        </w:rPr>
        <w:t>, for the following reasons:</w:t>
      </w:r>
    </w:p>
    <w:p w14:paraId="5EA476F5" w14:textId="77777777" w:rsidR="00975E2D" w:rsidRPr="00975E2D" w:rsidRDefault="00975E2D" w:rsidP="00975E2D">
      <w:pPr>
        <w:pStyle w:val="FSBullet1"/>
      </w:pPr>
      <w:r w:rsidRPr="00975E2D">
        <w:t>Assuming that 10% of all foods consumed from the food groups will contain low THC hemp seed is most likely an overestimate of market share</w:t>
      </w:r>
    </w:p>
    <w:p w14:paraId="66747D4D" w14:textId="08103654" w:rsidR="00975E2D" w:rsidRPr="00975E2D" w:rsidRDefault="00975E2D" w:rsidP="00975E2D">
      <w:pPr>
        <w:pStyle w:val="FSBullet1"/>
      </w:pPr>
      <w:r w:rsidRPr="00975E2D">
        <w:t xml:space="preserve">The exposure estimates assume that all foods contain THC </w:t>
      </w:r>
      <w:r>
        <w:t xml:space="preserve">or CDB </w:t>
      </w:r>
      <w:r w:rsidRPr="00975E2D">
        <w:t>at the</w:t>
      </w:r>
      <w:r>
        <w:t xml:space="preserve"> scenario concentration</w:t>
      </w:r>
      <w:r w:rsidRPr="00975E2D">
        <w:t xml:space="preserve">, the actual THC </w:t>
      </w:r>
      <w:r>
        <w:t xml:space="preserve">or CBD </w:t>
      </w:r>
      <w:r w:rsidRPr="00975E2D">
        <w:t>levels in the food most likely will be lower</w:t>
      </w:r>
    </w:p>
    <w:p w14:paraId="1DF7ED2F" w14:textId="77777777" w:rsidR="00975E2D" w:rsidRDefault="00975E2D" w:rsidP="00975E2D">
      <w:pPr>
        <w:pStyle w:val="FSBullet1"/>
      </w:pPr>
      <w:r w:rsidRPr="00975E2D">
        <w:t>A single day of food consumption data tends to overestimate habitual consumption of a given commodity, leading to higher estimates of potential dietary exposure than would actually be the case over a long period of time or a lifetime.</w:t>
      </w:r>
    </w:p>
    <w:p w14:paraId="1820E6E6" w14:textId="40807CD1" w:rsidR="00D80001" w:rsidRDefault="00D80001" w:rsidP="00D80001">
      <w:pPr>
        <w:pStyle w:val="Heading2"/>
      </w:pPr>
      <w:bookmarkStart w:id="64" w:name="_Toc456969551"/>
      <w:r>
        <w:t xml:space="preserve">Maximum </w:t>
      </w:r>
      <w:r w:rsidR="000C7605">
        <w:t xml:space="preserve">consumption </w:t>
      </w:r>
      <w:r>
        <w:t xml:space="preserve">amounts of </w:t>
      </w:r>
      <w:r w:rsidR="0035757D">
        <w:t xml:space="preserve">low THC </w:t>
      </w:r>
      <w:r w:rsidR="00692148">
        <w:t xml:space="preserve">hemp seed </w:t>
      </w:r>
      <w:r>
        <w:t>food</w:t>
      </w:r>
      <w:r w:rsidR="0059379A">
        <w:t>s</w:t>
      </w:r>
      <w:r>
        <w:t xml:space="preserve"> to reach </w:t>
      </w:r>
      <w:r w:rsidR="006C5AA9">
        <w:t>the TDI for THC</w:t>
      </w:r>
      <w:bookmarkEnd w:id="64"/>
    </w:p>
    <w:p w14:paraId="0880AEDE" w14:textId="1C412E54" w:rsidR="00692148" w:rsidRDefault="00692148" w:rsidP="00050089">
      <w:r>
        <w:t xml:space="preserve">Calculations were undertaken, based on </w:t>
      </w:r>
      <w:r w:rsidR="004D12BB">
        <w:t>highest</w:t>
      </w:r>
      <w:r>
        <w:t xml:space="preserve"> </w:t>
      </w:r>
      <w:r w:rsidR="00A01374">
        <w:t xml:space="preserve">analytical </w:t>
      </w:r>
      <w:r>
        <w:t xml:space="preserve">concentrations </w:t>
      </w:r>
      <w:r w:rsidR="00A01374">
        <w:t xml:space="preserve">reported </w:t>
      </w:r>
      <w:r>
        <w:t>and proposed MLs</w:t>
      </w:r>
      <w:r w:rsidR="000C7605">
        <w:t>,</w:t>
      </w:r>
      <w:r>
        <w:t xml:space="preserve"> </w:t>
      </w:r>
      <w:r w:rsidR="00D80001">
        <w:t xml:space="preserve">to provide an indication of how much of each </w:t>
      </w:r>
      <w:r w:rsidR="000C7605">
        <w:t xml:space="preserve">low THC </w:t>
      </w:r>
      <w:r w:rsidR="00D80001">
        <w:t xml:space="preserve">hemp seed food could be consumed (individually) before the TDI for THC is reached. </w:t>
      </w:r>
    </w:p>
    <w:p w14:paraId="4F8E96B7" w14:textId="77777777" w:rsidR="00692148" w:rsidRDefault="00692148" w:rsidP="00050089"/>
    <w:p w14:paraId="29788AA4" w14:textId="42A48DC6" w:rsidR="00620A61" w:rsidRDefault="00CC130A" w:rsidP="00050089">
      <w:r>
        <w:rPr>
          <w:highlight w:val="yellow"/>
        </w:rPr>
        <w:fldChar w:fldCharType="begin"/>
      </w:r>
      <w:r>
        <w:instrText xml:space="preserve"> REF _Ref456106755 \h </w:instrText>
      </w:r>
      <w:r>
        <w:rPr>
          <w:highlight w:val="yellow"/>
        </w:rPr>
      </w:r>
      <w:r>
        <w:rPr>
          <w:highlight w:val="yellow"/>
        </w:rPr>
        <w:fldChar w:fldCharType="separate"/>
      </w:r>
      <w:r w:rsidR="001C69E5" w:rsidRPr="006C00F0">
        <w:t xml:space="preserve">Table </w:t>
      </w:r>
      <w:r w:rsidR="001C69E5">
        <w:rPr>
          <w:noProof/>
        </w:rPr>
        <w:t>9</w:t>
      </w:r>
      <w:r>
        <w:rPr>
          <w:highlight w:val="yellow"/>
        </w:rPr>
        <w:fldChar w:fldCharType="end"/>
      </w:r>
      <w:r>
        <w:t xml:space="preserve"> </w:t>
      </w:r>
      <w:r w:rsidR="00692148">
        <w:t>shows that</w:t>
      </w:r>
      <w:r w:rsidR="00620A61">
        <w:t xml:space="preserve"> based on highest concentration</w:t>
      </w:r>
      <w:r w:rsidR="00692148">
        <w:t xml:space="preserve"> </w:t>
      </w:r>
      <w:r w:rsidR="00620A61">
        <w:t xml:space="preserve">of THC reported </w:t>
      </w:r>
      <w:r w:rsidR="00692148">
        <w:t>the amount of each food that could be consumed bef</w:t>
      </w:r>
      <w:r w:rsidR="00620A61">
        <w:t xml:space="preserve">ore the TDI </w:t>
      </w:r>
      <w:r w:rsidR="00D55656">
        <w:t xml:space="preserve">of </w:t>
      </w:r>
      <w:r w:rsidR="00D55656" w:rsidRPr="00D55656">
        <w:t xml:space="preserve">6 µg/kg </w:t>
      </w:r>
      <w:proofErr w:type="spellStart"/>
      <w:r w:rsidR="00D55656" w:rsidRPr="00D55656">
        <w:t>bw</w:t>
      </w:r>
      <w:proofErr w:type="spellEnd"/>
      <w:r w:rsidR="00D55656" w:rsidRPr="00D55656">
        <w:t>/day (42 µg/day for a 70 kg person</w:t>
      </w:r>
      <w:r w:rsidR="00D55656">
        <w:t xml:space="preserve">) </w:t>
      </w:r>
      <w:r w:rsidR="00620A61">
        <w:t xml:space="preserve">for THC is reached </w:t>
      </w:r>
      <w:r w:rsidR="00692148">
        <w:t xml:space="preserve">is </w:t>
      </w:r>
      <w:r w:rsidR="00E91DD4">
        <w:t>2</w:t>
      </w:r>
      <w:r w:rsidR="00620A61">
        <w:t xml:space="preserve">0 g/day </w:t>
      </w:r>
      <w:r w:rsidR="00934FED">
        <w:t>for</w:t>
      </w:r>
      <w:r w:rsidR="00E91DD4">
        <w:t xml:space="preserve"> low THC</w:t>
      </w:r>
      <w:r w:rsidR="00934FED">
        <w:t xml:space="preserve"> hemp seed protein powder and </w:t>
      </w:r>
      <w:r w:rsidR="00620A61">
        <w:t>3 g/day</w:t>
      </w:r>
      <w:r w:rsidR="00E91DD4">
        <w:t xml:space="preserve"> for</w:t>
      </w:r>
      <w:r w:rsidR="00620A61">
        <w:t xml:space="preserve"> </w:t>
      </w:r>
      <w:r w:rsidR="00E91DD4">
        <w:t xml:space="preserve">low THC </w:t>
      </w:r>
      <w:r w:rsidR="00620A61">
        <w:t xml:space="preserve">hemp seed oil. </w:t>
      </w:r>
      <w:r w:rsidR="00A01374">
        <w:t>While it is feasible that such amounts of</w:t>
      </w:r>
      <w:r w:rsidR="00934FED">
        <w:t xml:space="preserve"> these foods</w:t>
      </w:r>
      <w:r w:rsidR="00A01374">
        <w:t xml:space="preserve"> may be</w:t>
      </w:r>
      <w:r w:rsidR="00934FED">
        <w:t xml:space="preserve"> consume</w:t>
      </w:r>
      <w:r w:rsidR="00A01374">
        <w:t>d, it should be noted that th</w:t>
      </w:r>
      <w:r w:rsidR="00E91DD4">
        <w:t>eir</w:t>
      </w:r>
      <w:r w:rsidR="00A01374">
        <w:t xml:space="preserve"> </w:t>
      </w:r>
      <w:r w:rsidR="00E91DD4">
        <w:t xml:space="preserve">highest analytical </w:t>
      </w:r>
      <w:r w:rsidR="00A01374">
        <w:t>values reported are much higher than the proposed MLs</w:t>
      </w:r>
      <w:r w:rsidR="00E91DD4">
        <w:t xml:space="preserve"> (</w:t>
      </w:r>
      <w:r w:rsidR="00E91DD4">
        <w:fldChar w:fldCharType="begin"/>
      </w:r>
      <w:r w:rsidR="00E91DD4">
        <w:instrText xml:space="preserve"> REF _Ref455570562 \h </w:instrText>
      </w:r>
      <w:r w:rsidR="00E91DD4">
        <w:fldChar w:fldCharType="separate"/>
      </w:r>
      <w:r w:rsidR="001C69E5" w:rsidRPr="000109D1">
        <w:t xml:space="preserve">Table </w:t>
      </w:r>
      <w:r w:rsidR="001C69E5">
        <w:rPr>
          <w:noProof/>
        </w:rPr>
        <w:t>2</w:t>
      </w:r>
      <w:r w:rsidR="00E91DD4">
        <w:fldChar w:fldCharType="end"/>
      </w:r>
      <w:r w:rsidR="00E91DD4">
        <w:t>).</w:t>
      </w:r>
    </w:p>
    <w:p w14:paraId="0434098E" w14:textId="77777777" w:rsidR="00620A61" w:rsidRDefault="00620A61" w:rsidP="00050089"/>
    <w:p w14:paraId="44758988" w14:textId="77777777" w:rsidR="003460BC" w:rsidRDefault="003460BC">
      <w:pPr>
        <w:widowControl/>
      </w:pPr>
      <w:r>
        <w:br w:type="page"/>
      </w:r>
    </w:p>
    <w:p w14:paraId="43E00549" w14:textId="4B883C13" w:rsidR="00321F7F" w:rsidRDefault="00E91DD4" w:rsidP="00321F7F">
      <w:r>
        <w:lastRenderedPageBreak/>
        <w:t>B</w:t>
      </w:r>
      <w:r w:rsidR="00692148">
        <w:t xml:space="preserve">ased on </w:t>
      </w:r>
      <w:r w:rsidR="00BD452F">
        <w:t>the proposed</w:t>
      </w:r>
      <w:r w:rsidR="00692148">
        <w:t xml:space="preserve"> MLs, the amount of each food that could be consumed before the T</w:t>
      </w:r>
      <w:r w:rsidR="00620A61">
        <w:t>DI for THC is reached is larger</w:t>
      </w:r>
      <w:r w:rsidR="00692148">
        <w:t xml:space="preserve">. Approximately 40 g/day </w:t>
      </w:r>
      <w:r w:rsidR="00620A61">
        <w:t>(approximately two tablespoons)</w:t>
      </w:r>
      <w:r w:rsidR="00692148">
        <w:t xml:space="preserve"> of hemp seed oil would need to be consumed every</w:t>
      </w:r>
      <w:r w:rsidR="00620A61">
        <w:t xml:space="preserve"> day to reach the TDI</w:t>
      </w:r>
      <w:r w:rsidR="00692148">
        <w:t xml:space="preserve"> and approximately </w:t>
      </w:r>
      <w:r>
        <w:t>8</w:t>
      </w:r>
      <w:r w:rsidR="00692148">
        <w:t>0</w:t>
      </w:r>
      <w:r w:rsidR="0059379A">
        <w:t> </w:t>
      </w:r>
      <w:r w:rsidR="00692148">
        <w:t>g</w:t>
      </w:r>
      <w:r w:rsidR="00934FED">
        <w:t>/day</w:t>
      </w:r>
      <w:r w:rsidR="00692148">
        <w:t xml:space="preserve"> of other foods. </w:t>
      </w:r>
      <w:r w:rsidR="00321F7F">
        <w:t>These consumption amounts can be compared to the amount of food that has been reported</w:t>
      </w:r>
      <w:r>
        <w:t xml:space="preserve"> for the adult populations </w:t>
      </w:r>
      <w:r w:rsidR="00321F7F">
        <w:t xml:space="preserve">in the Australia 2011 NNPAS and the New Zealand 2008 NZANS. Where more than a quarter of the </w:t>
      </w:r>
      <w:r>
        <w:t xml:space="preserve">adult </w:t>
      </w:r>
      <w:r w:rsidR="00321F7F">
        <w:t>population reported eating the food (i.e. consumer to respondent ratio &gt;25%) the 90</w:t>
      </w:r>
      <w:r w:rsidR="00321F7F" w:rsidRPr="00321F7F">
        <w:rPr>
          <w:vertAlign w:val="superscript"/>
        </w:rPr>
        <w:t>th</w:t>
      </w:r>
      <w:r w:rsidR="00321F7F">
        <w:t xml:space="preserve"> percentile consumption amount is suitable as an indication of the amount eaten by a high consumer. Where less than a quarter of the population have eaten the food the median (50</w:t>
      </w:r>
      <w:r w:rsidR="00321F7F" w:rsidRPr="00321F7F">
        <w:rPr>
          <w:vertAlign w:val="superscript"/>
        </w:rPr>
        <w:t>th</w:t>
      </w:r>
      <w:r w:rsidR="00321F7F">
        <w:t xml:space="preserve"> percentile) is used instead.</w:t>
      </w:r>
    </w:p>
    <w:p w14:paraId="66AB8EEF" w14:textId="77777777" w:rsidR="00321F7F" w:rsidRDefault="00321F7F" w:rsidP="00BD452F"/>
    <w:p w14:paraId="57DEAB68" w14:textId="7163C194" w:rsidR="00BD452F" w:rsidRDefault="00BD452F" w:rsidP="00BD452F">
      <w:r>
        <w:t>T</w:t>
      </w:r>
      <w:r w:rsidR="00321F7F">
        <w:t xml:space="preserve">his consumption amount </w:t>
      </w:r>
      <w:r w:rsidR="00321F7F" w:rsidRPr="00321F7F">
        <w:t xml:space="preserve">of </w:t>
      </w:r>
      <w:r w:rsidR="00321F7F">
        <w:t xml:space="preserve">low THC </w:t>
      </w:r>
      <w:r w:rsidR="00321F7F" w:rsidRPr="00321F7F">
        <w:t>hemp seed food</w:t>
      </w:r>
      <w:r w:rsidR="00874A08">
        <w:t>s</w:t>
      </w:r>
      <w:r w:rsidR="00321F7F" w:rsidRPr="00321F7F">
        <w:t xml:space="preserve"> that can be consumed </w:t>
      </w:r>
      <w:r w:rsidR="00321F7F">
        <w:t xml:space="preserve">before the TDI for THC is reached in all cases exceeds </w:t>
      </w:r>
      <w:r w:rsidR="007B3DDC">
        <w:t xml:space="preserve">the consumption amount reported </w:t>
      </w:r>
      <w:r w:rsidR="00B152E8">
        <w:t xml:space="preserve">for a high consumer of the food. </w:t>
      </w:r>
      <w:r>
        <w:t xml:space="preserve">It is also noted that over time consumers would expect to consume </w:t>
      </w:r>
      <w:r w:rsidR="00874A08">
        <w:t xml:space="preserve">low THC </w:t>
      </w:r>
      <w:r w:rsidR="0010611E">
        <w:t xml:space="preserve">hemp seed foods containing THC </w:t>
      </w:r>
      <w:r w:rsidR="00874A08">
        <w:t>at</w:t>
      </w:r>
      <w:r w:rsidR="0010611E">
        <w:t xml:space="preserve"> a</w:t>
      </w:r>
      <w:r>
        <w:t xml:space="preserve"> range of va</w:t>
      </w:r>
      <w:r w:rsidR="00B152E8">
        <w:t>lues (limit of detection of THC to proposed MLs) as it is highly unlikely that all foods would contain THC at the proposed MLs.</w:t>
      </w:r>
    </w:p>
    <w:p w14:paraId="20299552" w14:textId="1B064B32" w:rsidR="00D80001" w:rsidRDefault="006C00F0" w:rsidP="00CE2AA1">
      <w:pPr>
        <w:pStyle w:val="FSTableTitle"/>
      </w:pPr>
      <w:bookmarkStart w:id="65" w:name="_Ref456106755"/>
      <w:r w:rsidRPr="006C00F0">
        <w:t xml:space="preserve">Table </w:t>
      </w:r>
      <w:r w:rsidRPr="006C00F0">
        <w:fldChar w:fldCharType="begin"/>
      </w:r>
      <w:r w:rsidRPr="006C00F0">
        <w:instrText xml:space="preserve"> SEQ Table \* ARABIC </w:instrText>
      </w:r>
      <w:r w:rsidRPr="006C00F0">
        <w:fldChar w:fldCharType="separate"/>
      </w:r>
      <w:r w:rsidR="001C69E5">
        <w:rPr>
          <w:noProof/>
        </w:rPr>
        <w:t>9</w:t>
      </w:r>
      <w:r w:rsidRPr="006C00F0">
        <w:fldChar w:fldCharType="end"/>
      </w:r>
      <w:bookmarkEnd w:id="65"/>
      <w:r>
        <w:t xml:space="preserve"> </w:t>
      </w:r>
      <w:r w:rsidR="00A01374" w:rsidRPr="00CE2AA1">
        <w:t xml:space="preserve">Estimated maximum amounts of </w:t>
      </w:r>
      <w:r w:rsidR="00D5416A">
        <w:t xml:space="preserve">low THC </w:t>
      </w:r>
      <w:r w:rsidR="00A01374" w:rsidRPr="00CE2AA1">
        <w:t xml:space="preserve">hemp seed foods </w:t>
      </w:r>
      <w:r w:rsidR="00BD452F">
        <w:t xml:space="preserve">that can be </w:t>
      </w:r>
      <w:r w:rsidR="00D61BB8" w:rsidRPr="00CE2AA1">
        <w:t xml:space="preserve">consumed before </w:t>
      </w:r>
      <w:r w:rsidR="00A01374" w:rsidRPr="00CE2AA1">
        <w:t>the TDI</w:t>
      </w:r>
      <w:r w:rsidR="008D5677">
        <w:rPr>
          <w:vertAlign w:val="superscript"/>
        </w:rPr>
        <w:t>^</w:t>
      </w:r>
      <w:r w:rsidR="007A6356" w:rsidRPr="00CE2AA1">
        <w:t xml:space="preserve"> </w:t>
      </w:r>
      <w:r w:rsidR="00A01374" w:rsidRPr="00CE2AA1">
        <w:t>for THC is reached</w:t>
      </w:r>
    </w:p>
    <w:tbl>
      <w:tblPr>
        <w:tblStyle w:val="LightList-Accent11"/>
        <w:tblW w:w="0" w:type="auto"/>
        <w:tblLook w:val="04A0" w:firstRow="1" w:lastRow="0" w:firstColumn="1" w:lastColumn="0" w:noHBand="0" w:noVBand="1"/>
      </w:tblPr>
      <w:tblGrid>
        <w:gridCol w:w="1122"/>
        <w:gridCol w:w="1702"/>
        <w:gridCol w:w="1152"/>
        <w:gridCol w:w="1061"/>
        <w:gridCol w:w="1028"/>
        <w:gridCol w:w="1132"/>
        <w:gridCol w:w="1061"/>
        <w:gridCol w:w="1028"/>
      </w:tblGrid>
      <w:tr w:rsidR="00B92BE7" w:rsidRPr="00235136" w14:paraId="5015D31A" w14:textId="77777777" w:rsidTr="000B188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9231EE0" w14:textId="612C5069" w:rsidR="00B92BE7" w:rsidRPr="00235136" w:rsidRDefault="00B92BE7" w:rsidP="00A01374">
            <w:pPr>
              <w:spacing w:before="120" w:after="120"/>
              <w:rPr>
                <w:rFonts w:ascii="Arial" w:hAnsi="Arial" w:cs="Arial"/>
                <w:bCs w:val="0"/>
                <w:szCs w:val="22"/>
              </w:rPr>
            </w:pPr>
            <w:r w:rsidRPr="00235136">
              <w:rPr>
                <w:rFonts w:ascii="Arial" w:hAnsi="Arial" w:cs="Arial"/>
                <w:szCs w:val="22"/>
              </w:rPr>
              <w:t>Food</w:t>
            </w:r>
          </w:p>
        </w:tc>
        <w:tc>
          <w:tcPr>
            <w:tcW w:w="0" w:type="auto"/>
            <w:gridSpan w:val="2"/>
            <w:vAlign w:val="center"/>
          </w:tcPr>
          <w:p w14:paraId="4DB9F80D" w14:textId="2DA4A573" w:rsidR="00B92BE7" w:rsidRPr="00235136" w:rsidRDefault="00B92BE7" w:rsidP="00235136">
            <w:pPr>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235136">
              <w:rPr>
                <w:rFonts w:ascii="Arial" w:hAnsi="Arial" w:cs="Arial"/>
                <w:bCs w:val="0"/>
                <w:szCs w:val="22"/>
              </w:rPr>
              <w:t>Maximum amount of hemp seed based food that can be consumed*(g/day)</w:t>
            </w:r>
          </w:p>
        </w:tc>
        <w:tc>
          <w:tcPr>
            <w:tcW w:w="0" w:type="auto"/>
            <w:gridSpan w:val="2"/>
          </w:tcPr>
          <w:p w14:paraId="2A9B0FE6" w14:textId="6EA332C4" w:rsidR="00B92BE7" w:rsidRPr="00B92BE7" w:rsidRDefault="00B92BE7" w:rsidP="008D5677">
            <w:pPr>
              <w:cnfStyle w:val="100000000000" w:firstRow="1" w:lastRow="0" w:firstColumn="0" w:lastColumn="0" w:oddVBand="0" w:evenVBand="0" w:oddHBand="0" w:evenHBand="0" w:firstRowFirstColumn="0" w:firstRowLastColumn="0" w:lastRowFirstColumn="0" w:lastRowLastColumn="0"/>
              <w:rPr>
                <w:rFonts w:cs="Arial"/>
                <w:b w:val="0"/>
                <w:bCs w:val="0"/>
                <w:szCs w:val="22"/>
              </w:rPr>
            </w:pPr>
            <w:r w:rsidRPr="008D5677">
              <w:rPr>
                <w:rFonts w:ascii="Arial" w:hAnsi="Arial" w:cs="Arial"/>
                <w:szCs w:val="22"/>
              </w:rPr>
              <w:t>Consumer to respondent ratio</w:t>
            </w:r>
          </w:p>
        </w:tc>
        <w:tc>
          <w:tcPr>
            <w:tcW w:w="0" w:type="auto"/>
            <w:gridSpan w:val="3"/>
          </w:tcPr>
          <w:p w14:paraId="00477310" w14:textId="288BBC17" w:rsidR="00B92BE7" w:rsidRPr="00235136" w:rsidRDefault="00B92BE7" w:rsidP="00B92BE7">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Consumption </w:t>
            </w:r>
            <w:r w:rsidRPr="00235136">
              <w:rPr>
                <w:rFonts w:ascii="Arial" w:hAnsi="Arial" w:cs="Arial"/>
                <w:szCs w:val="22"/>
              </w:rPr>
              <w:t>for adult population (g/day)</w:t>
            </w:r>
            <w:r w:rsidRPr="00423523">
              <w:rPr>
                <w:rFonts w:ascii="Arial" w:hAnsi="Arial" w:cs="Arial"/>
                <w:szCs w:val="22"/>
                <w:vertAlign w:val="superscript"/>
              </w:rPr>
              <w:t>&amp;</w:t>
            </w:r>
          </w:p>
        </w:tc>
      </w:tr>
      <w:tr w:rsidR="00321F7F" w:rsidRPr="00235136" w14:paraId="6E04E396" w14:textId="77777777"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tcPr>
          <w:p w14:paraId="6A6E36E3" w14:textId="123B18E0" w:rsidR="00B92BE7" w:rsidRPr="00235136" w:rsidDel="0080643C" w:rsidRDefault="00B92BE7" w:rsidP="00A01374">
            <w:pPr>
              <w:spacing w:before="120" w:after="120"/>
              <w:rPr>
                <w:rFonts w:ascii="Arial" w:hAnsi="Arial" w:cs="Arial"/>
                <w:b w:val="0"/>
                <w:color w:val="FFFFFF" w:themeColor="background1"/>
                <w:szCs w:val="22"/>
              </w:rPr>
            </w:pPr>
          </w:p>
        </w:tc>
        <w:tc>
          <w:tcPr>
            <w:tcW w:w="0" w:type="auto"/>
            <w:shd w:val="clear" w:color="auto" w:fill="4F81BD" w:themeFill="accent1"/>
            <w:vAlign w:val="center"/>
          </w:tcPr>
          <w:p w14:paraId="213C830D" w14:textId="0282A5B1" w:rsidR="00B92BE7" w:rsidRPr="00B92BE7" w:rsidRDefault="00B92BE7"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Based on highest analytical concentrations</w:t>
            </w:r>
          </w:p>
        </w:tc>
        <w:tc>
          <w:tcPr>
            <w:tcW w:w="0" w:type="auto"/>
            <w:shd w:val="clear" w:color="auto" w:fill="4F81BD" w:themeFill="accent1"/>
            <w:vAlign w:val="center"/>
          </w:tcPr>
          <w:p w14:paraId="297C425F" w14:textId="46B25B55" w:rsidR="00B92BE7" w:rsidRPr="00B92BE7" w:rsidRDefault="00B92BE7"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Based on proposed MLs</w:t>
            </w:r>
          </w:p>
        </w:tc>
        <w:tc>
          <w:tcPr>
            <w:tcW w:w="0" w:type="auto"/>
            <w:shd w:val="clear" w:color="auto" w:fill="4F81BD" w:themeFill="accent1"/>
            <w:vAlign w:val="center"/>
          </w:tcPr>
          <w:p w14:paraId="5E885EB5" w14:textId="4B965E29" w:rsidR="00B92BE7" w:rsidRPr="00B92BE7" w:rsidRDefault="00321F7F" w:rsidP="00B92BE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Australia 2011 NNPAS</w:t>
            </w:r>
          </w:p>
        </w:tc>
        <w:tc>
          <w:tcPr>
            <w:tcW w:w="0" w:type="auto"/>
            <w:shd w:val="clear" w:color="auto" w:fill="4F81BD" w:themeFill="accent1"/>
            <w:vAlign w:val="center"/>
          </w:tcPr>
          <w:p w14:paraId="73D0CE91" w14:textId="1F1671E5" w:rsidR="00B92BE7" w:rsidRPr="00321F7F" w:rsidRDefault="00321F7F" w:rsidP="00321F7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New Zealand</w:t>
            </w:r>
            <w:r>
              <w:rPr>
                <w:rFonts w:ascii="Arial" w:hAnsi="Arial" w:cs="Arial"/>
                <w:color w:val="FFFFFF" w:themeColor="background1"/>
                <w:sz w:val="20"/>
                <w:szCs w:val="20"/>
              </w:rPr>
              <w:t xml:space="preserve"> </w:t>
            </w:r>
            <w:r w:rsidRPr="00321F7F">
              <w:rPr>
                <w:rFonts w:ascii="Arial" w:hAnsi="Arial" w:cs="Arial"/>
                <w:color w:val="FFFFFF" w:themeColor="background1"/>
                <w:sz w:val="20"/>
                <w:szCs w:val="20"/>
              </w:rPr>
              <w:t>2008 NZANS</w:t>
            </w:r>
          </w:p>
        </w:tc>
        <w:tc>
          <w:tcPr>
            <w:tcW w:w="0" w:type="auto"/>
            <w:shd w:val="clear" w:color="auto" w:fill="4F81BD" w:themeFill="accent1"/>
            <w:vAlign w:val="center"/>
          </w:tcPr>
          <w:p w14:paraId="12B176BC" w14:textId="6F767B52" w:rsidR="00B92BE7" w:rsidRPr="00B92BE7" w:rsidRDefault="00B92BE7" w:rsidP="008D56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Percentile used</w:t>
            </w:r>
          </w:p>
        </w:tc>
        <w:tc>
          <w:tcPr>
            <w:tcW w:w="0" w:type="auto"/>
            <w:shd w:val="clear" w:color="auto" w:fill="4F81BD" w:themeFill="accent1"/>
            <w:vAlign w:val="center"/>
          </w:tcPr>
          <w:p w14:paraId="1F0AF647" w14:textId="01F78FAD" w:rsidR="00B92BE7" w:rsidRPr="00B92BE7" w:rsidRDefault="00321F7F"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Australia 2011 NNPAS</w:t>
            </w:r>
          </w:p>
        </w:tc>
        <w:tc>
          <w:tcPr>
            <w:tcW w:w="0" w:type="auto"/>
            <w:shd w:val="clear" w:color="auto" w:fill="4F81BD" w:themeFill="accent1"/>
            <w:vAlign w:val="center"/>
          </w:tcPr>
          <w:p w14:paraId="0296CB60" w14:textId="0AD185D4" w:rsidR="00B92BE7" w:rsidRPr="00B92BE7" w:rsidRDefault="00321F7F" w:rsidP="00321F7F">
            <w:pP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r>
              <w:rPr>
                <w:rFonts w:ascii="Arial" w:hAnsi="Arial" w:cs="Arial"/>
                <w:bCs/>
                <w:color w:val="FFFFFF" w:themeColor="background1"/>
                <w:sz w:val="20"/>
                <w:szCs w:val="20"/>
              </w:rPr>
              <w:t xml:space="preserve">New Zealand </w:t>
            </w:r>
            <w:r w:rsidRPr="00321F7F">
              <w:rPr>
                <w:rFonts w:ascii="Arial" w:hAnsi="Arial" w:cs="Arial"/>
                <w:bCs/>
                <w:color w:val="FFFFFF" w:themeColor="background1"/>
                <w:sz w:val="20"/>
                <w:szCs w:val="20"/>
              </w:rPr>
              <w:t>2008 NZANS</w:t>
            </w:r>
          </w:p>
        </w:tc>
      </w:tr>
      <w:tr w:rsidR="00321F7F" w:rsidRPr="00235136" w14:paraId="7B833E4C" w14:textId="716BA3B6" w:rsidTr="000B188E">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CB547D0" w14:textId="57676966" w:rsidR="00B92BE7" w:rsidRPr="00235136" w:rsidRDefault="00B92BE7" w:rsidP="00A01374">
            <w:pPr>
              <w:spacing w:before="120" w:after="120"/>
              <w:rPr>
                <w:rFonts w:ascii="Arial" w:hAnsi="Arial" w:cs="Arial"/>
                <w:szCs w:val="22"/>
              </w:rPr>
            </w:pPr>
            <w:r w:rsidRPr="00235136" w:rsidDel="0080643C">
              <w:rPr>
                <w:rFonts w:ascii="Arial" w:hAnsi="Arial" w:cs="Arial"/>
                <w:b w:val="0"/>
                <w:szCs w:val="22"/>
              </w:rPr>
              <w:t xml:space="preserve">Hemp </w:t>
            </w:r>
            <w:r w:rsidRPr="00235136">
              <w:rPr>
                <w:rFonts w:ascii="Arial" w:hAnsi="Arial" w:cs="Arial"/>
                <w:b w:val="0"/>
                <w:szCs w:val="22"/>
              </w:rPr>
              <w:t>s</w:t>
            </w:r>
            <w:r w:rsidRPr="00235136" w:rsidDel="0080643C">
              <w:rPr>
                <w:rFonts w:ascii="Arial" w:hAnsi="Arial" w:cs="Arial"/>
                <w:b w:val="0"/>
                <w:szCs w:val="22"/>
              </w:rPr>
              <w:t>eeds</w:t>
            </w:r>
          </w:p>
        </w:tc>
        <w:tc>
          <w:tcPr>
            <w:tcW w:w="0" w:type="auto"/>
            <w:vAlign w:val="center"/>
          </w:tcPr>
          <w:p w14:paraId="2F94432E" w14:textId="37C17A2A" w:rsidR="00B92BE7" w:rsidRPr="00235136" w:rsidRDefault="00D74190" w:rsidP="007B3DD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190</w:t>
            </w:r>
          </w:p>
        </w:tc>
        <w:tc>
          <w:tcPr>
            <w:tcW w:w="0" w:type="auto"/>
            <w:vAlign w:val="center"/>
          </w:tcPr>
          <w:p w14:paraId="65E20FEE" w14:textId="0952789F" w:rsidR="00B92BE7" w:rsidRPr="00235136" w:rsidRDefault="00D74190" w:rsidP="007B3DD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80</w:t>
            </w:r>
          </w:p>
        </w:tc>
        <w:tc>
          <w:tcPr>
            <w:tcW w:w="0" w:type="auto"/>
            <w:vAlign w:val="center"/>
          </w:tcPr>
          <w:p w14:paraId="6BA433A2" w14:textId="3E13C977" w:rsidR="00B92BE7" w:rsidRPr="00B92BE7" w:rsidRDefault="00D37001" w:rsidP="00D370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51</w:t>
            </w:r>
            <w:r w:rsidR="00B92BE7" w:rsidRPr="00B92BE7">
              <w:rPr>
                <w:rFonts w:ascii="Arial" w:hAnsi="Arial" w:cs="Arial"/>
                <w:szCs w:val="22"/>
              </w:rPr>
              <w:t>%</w:t>
            </w:r>
          </w:p>
        </w:tc>
        <w:tc>
          <w:tcPr>
            <w:tcW w:w="0" w:type="auto"/>
            <w:vAlign w:val="center"/>
          </w:tcPr>
          <w:p w14:paraId="12CAE412" w14:textId="0007EAEE" w:rsidR="00B92BE7" w:rsidRPr="00D37001" w:rsidRDefault="00D37001" w:rsidP="00B92BE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D37001">
              <w:rPr>
                <w:rFonts w:ascii="Arial" w:hAnsi="Arial" w:cs="Arial"/>
                <w:szCs w:val="22"/>
              </w:rPr>
              <w:t>65%</w:t>
            </w:r>
          </w:p>
        </w:tc>
        <w:tc>
          <w:tcPr>
            <w:tcW w:w="0" w:type="auto"/>
            <w:vAlign w:val="center"/>
          </w:tcPr>
          <w:p w14:paraId="69A1A7C9" w14:textId="28F90AF1" w:rsidR="00B92BE7" w:rsidRPr="008D5677" w:rsidRDefault="00B92BE7" w:rsidP="008D56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90</w:t>
            </w:r>
          </w:p>
        </w:tc>
        <w:tc>
          <w:tcPr>
            <w:tcW w:w="0" w:type="auto"/>
            <w:vAlign w:val="center"/>
          </w:tcPr>
          <w:p w14:paraId="27335A46" w14:textId="67D56DD9" w:rsidR="00B92BE7" w:rsidRPr="008D5677" w:rsidRDefault="00B92BE7" w:rsidP="008D56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13</w:t>
            </w:r>
          </w:p>
        </w:tc>
        <w:tc>
          <w:tcPr>
            <w:tcW w:w="0" w:type="auto"/>
            <w:vAlign w:val="center"/>
          </w:tcPr>
          <w:p w14:paraId="497461F8" w14:textId="2E142F4D" w:rsidR="00B92BE7" w:rsidRPr="008D5677" w:rsidRDefault="00B92BE7" w:rsidP="008D56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9</w:t>
            </w:r>
          </w:p>
        </w:tc>
      </w:tr>
      <w:tr w:rsidR="00321F7F" w:rsidRPr="00235136" w14:paraId="2E9A4A74" w14:textId="36236431"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74F9D534" w14:textId="4C09C695" w:rsidR="00B92BE7" w:rsidRPr="00235136" w:rsidRDefault="00B92BE7" w:rsidP="00A01374">
            <w:pPr>
              <w:spacing w:before="120" w:after="120"/>
              <w:rPr>
                <w:rFonts w:ascii="Arial" w:hAnsi="Arial" w:cs="Arial"/>
                <w:szCs w:val="22"/>
              </w:rPr>
            </w:pPr>
            <w:r w:rsidRPr="00235136" w:rsidDel="0080643C">
              <w:rPr>
                <w:rFonts w:ascii="Arial" w:hAnsi="Arial" w:cs="Arial"/>
                <w:b w:val="0"/>
                <w:szCs w:val="22"/>
              </w:rPr>
              <w:t xml:space="preserve">Hemp </w:t>
            </w:r>
            <w:r w:rsidRPr="00235136">
              <w:rPr>
                <w:rFonts w:ascii="Arial" w:hAnsi="Arial" w:cs="Arial"/>
                <w:b w:val="0"/>
                <w:szCs w:val="22"/>
              </w:rPr>
              <w:t>s</w:t>
            </w:r>
            <w:r w:rsidRPr="00235136" w:rsidDel="0080643C">
              <w:rPr>
                <w:rFonts w:ascii="Arial" w:hAnsi="Arial" w:cs="Arial"/>
                <w:b w:val="0"/>
                <w:szCs w:val="22"/>
              </w:rPr>
              <w:t xml:space="preserve">eed </w:t>
            </w:r>
            <w:r w:rsidRPr="00235136">
              <w:rPr>
                <w:rFonts w:ascii="Arial" w:hAnsi="Arial" w:cs="Arial"/>
                <w:b w:val="0"/>
                <w:szCs w:val="22"/>
              </w:rPr>
              <w:t>o</w:t>
            </w:r>
            <w:r w:rsidRPr="00235136" w:rsidDel="0080643C">
              <w:rPr>
                <w:rFonts w:ascii="Arial" w:hAnsi="Arial" w:cs="Arial"/>
                <w:b w:val="0"/>
                <w:szCs w:val="22"/>
              </w:rPr>
              <w:t>ils</w:t>
            </w:r>
          </w:p>
        </w:tc>
        <w:tc>
          <w:tcPr>
            <w:tcW w:w="0" w:type="auto"/>
            <w:vAlign w:val="center"/>
          </w:tcPr>
          <w:p w14:paraId="3C37F154" w14:textId="49173978" w:rsidR="00B92BE7" w:rsidRPr="00235136" w:rsidRDefault="00B92BE7" w:rsidP="007B3DD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35136">
              <w:rPr>
                <w:rFonts w:ascii="Arial" w:hAnsi="Arial" w:cs="Arial"/>
                <w:szCs w:val="22"/>
              </w:rPr>
              <w:t>3</w:t>
            </w:r>
          </w:p>
        </w:tc>
        <w:tc>
          <w:tcPr>
            <w:tcW w:w="0" w:type="auto"/>
            <w:vAlign w:val="center"/>
          </w:tcPr>
          <w:p w14:paraId="493204C6" w14:textId="4FD0C228" w:rsidR="00B92BE7" w:rsidRPr="00235136" w:rsidRDefault="00B92BE7" w:rsidP="007B3DD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35136">
              <w:rPr>
                <w:rFonts w:ascii="Arial" w:hAnsi="Arial" w:cs="Arial"/>
                <w:szCs w:val="22"/>
              </w:rPr>
              <w:t>40</w:t>
            </w:r>
          </w:p>
        </w:tc>
        <w:tc>
          <w:tcPr>
            <w:tcW w:w="0" w:type="auto"/>
            <w:vAlign w:val="center"/>
          </w:tcPr>
          <w:p w14:paraId="2174B441" w14:textId="6A6A0805" w:rsidR="00B92BE7" w:rsidRPr="00B92BE7" w:rsidRDefault="00B92BE7" w:rsidP="00B92BE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92BE7">
              <w:rPr>
                <w:rFonts w:ascii="Arial" w:hAnsi="Arial" w:cs="Arial"/>
                <w:szCs w:val="22"/>
              </w:rPr>
              <w:t>91%</w:t>
            </w:r>
          </w:p>
        </w:tc>
        <w:tc>
          <w:tcPr>
            <w:tcW w:w="0" w:type="auto"/>
            <w:vAlign w:val="center"/>
          </w:tcPr>
          <w:p w14:paraId="30DF85D4" w14:textId="4ACC4BDB" w:rsidR="00B92BE7" w:rsidRPr="00D37001" w:rsidRDefault="00D37001" w:rsidP="00B92BE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D37001">
              <w:rPr>
                <w:rFonts w:ascii="Arial" w:hAnsi="Arial" w:cs="Arial"/>
                <w:szCs w:val="22"/>
              </w:rPr>
              <w:t>83%</w:t>
            </w:r>
          </w:p>
        </w:tc>
        <w:tc>
          <w:tcPr>
            <w:tcW w:w="0" w:type="auto"/>
            <w:vAlign w:val="center"/>
          </w:tcPr>
          <w:p w14:paraId="08DAD703" w14:textId="695FE069"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90</w:t>
            </w:r>
          </w:p>
        </w:tc>
        <w:tc>
          <w:tcPr>
            <w:tcW w:w="0" w:type="auto"/>
            <w:vAlign w:val="center"/>
          </w:tcPr>
          <w:p w14:paraId="3E051C61" w14:textId="0A6FE8DC"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21</w:t>
            </w:r>
          </w:p>
        </w:tc>
        <w:tc>
          <w:tcPr>
            <w:tcW w:w="0" w:type="auto"/>
            <w:vAlign w:val="center"/>
          </w:tcPr>
          <w:p w14:paraId="06C78AF7" w14:textId="508CFE6F"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16</w:t>
            </w:r>
          </w:p>
        </w:tc>
      </w:tr>
      <w:tr w:rsidR="00321F7F" w:rsidRPr="00235136" w14:paraId="0025D924" w14:textId="18D13634" w:rsidTr="000B188E">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0270C85" w14:textId="2C256A60" w:rsidR="00B92BE7" w:rsidRPr="00235136" w:rsidRDefault="00B92BE7" w:rsidP="00A01374">
            <w:pPr>
              <w:spacing w:before="120" w:after="120"/>
              <w:rPr>
                <w:rFonts w:ascii="Arial" w:hAnsi="Arial" w:cs="Arial"/>
                <w:szCs w:val="22"/>
              </w:rPr>
            </w:pPr>
            <w:r w:rsidRPr="00235136" w:rsidDel="0080643C">
              <w:rPr>
                <w:rFonts w:ascii="Arial" w:hAnsi="Arial" w:cs="Arial"/>
                <w:b w:val="0"/>
                <w:szCs w:val="22"/>
              </w:rPr>
              <w:t xml:space="preserve">Hemp </w:t>
            </w:r>
            <w:r w:rsidRPr="00235136">
              <w:rPr>
                <w:rFonts w:ascii="Arial" w:hAnsi="Arial" w:cs="Arial"/>
                <w:b w:val="0"/>
                <w:szCs w:val="22"/>
              </w:rPr>
              <w:t>s</w:t>
            </w:r>
            <w:r w:rsidRPr="00235136" w:rsidDel="0080643C">
              <w:rPr>
                <w:rFonts w:ascii="Arial" w:hAnsi="Arial" w:cs="Arial"/>
                <w:b w:val="0"/>
                <w:szCs w:val="22"/>
              </w:rPr>
              <w:t xml:space="preserve">eed </w:t>
            </w:r>
            <w:r w:rsidRPr="00235136">
              <w:rPr>
                <w:rFonts w:ascii="Arial" w:hAnsi="Arial" w:cs="Arial"/>
                <w:b w:val="0"/>
                <w:szCs w:val="22"/>
              </w:rPr>
              <w:t>f</w:t>
            </w:r>
            <w:r w:rsidRPr="00235136" w:rsidDel="0080643C">
              <w:rPr>
                <w:rFonts w:ascii="Arial" w:hAnsi="Arial" w:cs="Arial"/>
                <w:b w:val="0"/>
                <w:szCs w:val="22"/>
              </w:rPr>
              <w:t>lour</w:t>
            </w:r>
            <w:r w:rsidR="00B152E8" w:rsidRPr="00B152E8">
              <w:rPr>
                <w:rFonts w:ascii="Arial" w:hAnsi="Arial" w:cs="Arial"/>
                <w:b w:val="0"/>
                <w:szCs w:val="22"/>
                <w:vertAlign w:val="superscript"/>
              </w:rPr>
              <w:t>+</w:t>
            </w:r>
          </w:p>
        </w:tc>
        <w:tc>
          <w:tcPr>
            <w:tcW w:w="0" w:type="auto"/>
            <w:vAlign w:val="center"/>
          </w:tcPr>
          <w:p w14:paraId="2CDC0580" w14:textId="567D2773" w:rsidR="00B92BE7" w:rsidRPr="00235136" w:rsidRDefault="00B92BE7" w:rsidP="007B3DD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35136">
              <w:rPr>
                <w:rFonts w:ascii="Arial" w:hAnsi="Arial" w:cs="Arial"/>
                <w:szCs w:val="22"/>
              </w:rPr>
              <w:t>N/A</w:t>
            </w:r>
            <w:r w:rsidRPr="007838A7">
              <w:rPr>
                <w:rFonts w:ascii="Arial" w:hAnsi="Arial" w:cs="Arial"/>
                <w:szCs w:val="22"/>
                <w:vertAlign w:val="superscript"/>
              </w:rPr>
              <w:t>#</w:t>
            </w:r>
          </w:p>
        </w:tc>
        <w:tc>
          <w:tcPr>
            <w:tcW w:w="0" w:type="auto"/>
            <w:vAlign w:val="center"/>
          </w:tcPr>
          <w:p w14:paraId="0FCBCA22" w14:textId="59FB0AF2" w:rsidR="00B92BE7" w:rsidRPr="00235136" w:rsidRDefault="00E91DD4" w:rsidP="007B3DD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80</w:t>
            </w:r>
          </w:p>
        </w:tc>
        <w:tc>
          <w:tcPr>
            <w:tcW w:w="0" w:type="auto"/>
            <w:vAlign w:val="center"/>
          </w:tcPr>
          <w:p w14:paraId="5CBDBB0F" w14:textId="5375A4A7" w:rsidR="00B92BE7" w:rsidRPr="00B92BE7" w:rsidRDefault="00D37001" w:rsidP="00D370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98</w:t>
            </w:r>
            <w:r w:rsidR="00B92BE7" w:rsidRPr="00B92BE7">
              <w:rPr>
                <w:rFonts w:ascii="Arial" w:hAnsi="Arial" w:cs="Arial"/>
                <w:szCs w:val="22"/>
              </w:rPr>
              <w:t>%</w:t>
            </w:r>
          </w:p>
        </w:tc>
        <w:tc>
          <w:tcPr>
            <w:tcW w:w="0" w:type="auto"/>
            <w:vAlign w:val="center"/>
          </w:tcPr>
          <w:p w14:paraId="4CC7EA82" w14:textId="315BFEF4" w:rsidR="00B92BE7" w:rsidRPr="00D37001" w:rsidRDefault="00D37001" w:rsidP="00B92BE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D37001">
              <w:rPr>
                <w:rFonts w:ascii="Arial" w:hAnsi="Arial" w:cs="Arial"/>
                <w:szCs w:val="22"/>
              </w:rPr>
              <w:t>98%</w:t>
            </w:r>
          </w:p>
        </w:tc>
        <w:tc>
          <w:tcPr>
            <w:tcW w:w="0" w:type="auto"/>
            <w:vAlign w:val="center"/>
          </w:tcPr>
          <w:p w14:paraId="1E478761" w14:textId="09685496" w:rsidR="00B92BE7" w:rsidRPr="008D5677" w:rsidRDefault="00B92BE7" w:rsidP="008D56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90</w:t>
            </w:r>
          </w:p>
        </w:tc>
        <w:tc>
          <w:tcPr>
            <w:tcW w:w="0" w:type="auto"/>
            <w:vAlign w:val="center"/>
          </w:tcPr>
          <w:p w14:paraId="7FAD2D83" w14:textId="1B26FCDA" w:rsidR="00B92BE7" w:rsidRPr="008D5677" w:rsidRDefault="00B92BE7" w:rsidP="00B152E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46</w:t>
            </w:r>
          </w:p>
        </w:tc>
        <w:tc>
          <w:tcPr>
            <w:tcW w:w="0" w:type="auto"/>
            <w:vAlign w:val="center"/>
          </w:tcPr>
          <w:p w14:paraId="2D1920DD" w14:textId="7A769CC8" w:rsidR="00B92BE7" w:rsidRPr="008D5677" w:rsidRDefault="00B92BE7" w:rsidP="00B152E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8D5677">
              <w:rPr>
                <w:rFonts w:ascii="Arial" w:hAnsi="Arial" w:cs="Arial"/>
                <w:szCs w:val="22"/>
              </w:rPr>
              <w:t>48</w:t>
            </w:r>
          </w:p>
        </w:tc>
      </w:tr>
      <w:tr w:rsidR="00321F7F" w:rsidRPr="00235136" w14:paraId="64656102" w14:textId="6531059A"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4707F7D2" w14:textId="2E6AD3BC" w:rsidR="00B92BE7" w:rsidRPr="00235136" w:rsidRDefault="00B92BE7" w:rsidP="00A01374">
            <w:pPr>
              <w:spacing w:before="120" w:after="120"/>
              <w:rPr>
                <w:rFonts w:ascii="Arial" w:hAnsi="Arial" w:cs="Arial"/>
                <w:szCs w:val="22"/>
              </w:rPr>
            </w:pPr>
            <w:r w:rsidRPr="00235136" w:rsidDel="0080643C">
              <w:rPr>
                <w:rFonts w:ascii="Arial" w:hAnsi="Arial" w:cs="Arial"/>
                <w:b w:val="0"/>
                <w:szCs w:val="22"/>
              </w:rPr>
              <w:t xml:space="preserve">Hemp </w:t>
            </w:r>
            <w:r w:rsidRPr="00235136">
              <w:rPr>
                <w:rFonts w:ascii="Arial" w:hAnsi="Arial" w:cs="Arial"/>
                <w:b w:val="0"/>
                <w:szCs w:val="22"/>
              </w:rPr>
              <w:t>s</w:t>
            </w:r>
            <w:r w:rsidRPr="00235136" w:rsidDel="0080643C">
              <w:rPr>
                <w:rFonts w:ascii="Arial" w:hAnsi="Arial" w:cs="Arial"/>
                <w:b w:val="0"/>
                <w:szCs w:val="22"/>
              </w:rPr>
              <w:t xml:space="preserve">eed </w:t>
            </w:r>
            <w:r w:rsidRPr="00235136">
              <w:rPr>
                <w:rFonts w:ascii="Arial" w:hAnsi="Arial" w:cs="Arial"/>
                <w:b w:val="0"/>
                <w:szCs w:val="22"/>
              </w:rPr>
              <w:t>p</w:t>
            </w:r>
            <w:r w:rsidRPr="00235136" w:rsidDel="0080643C">
              <w:rPr>
                <w:rFonts w:ascii="Arial" w:hAnsi="Arial" w:cs="Arial"/>
                <w:b w:val="0"/>
                <w:szCs w:val="22"/>
              </w:rPr>
              <w:t>rotein powder</w:t>
            </w:r>
            <w:r w:rsidR="00B152E8" w:rsidRPr="00B152E8">
              <w:rPr>
                <w:rFonts w:ascii="Arial" w:hAnsi="Arial" w:cs="Arial"/>
                <w:b w:val="0"/>
                <w:szCs w:val="22"/>
                <w:vertAlign w:val="superscript"/>
              </w:rPr>
              <w:t>&lt;</w:t>
            </w:r>
          </w:p>
        </w:tc>
        <w:tc>
          <w:tcPr>
            <w:tcW w:w="0" w:type="auto"/>
            <w:vAlign w:val="center"/>
          </w:tcPr>
          <w:p w14:paraId="7C10A0C5" w14:textId="7C28E6FA" w:rsidR="00B92BE7" w:rsidRPr="00235136" w:rsidRDefault="00D74190" w:rsidP="007B3DD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20</w:t>
            </w:r>
          </w:p>
        </w:tc>
        <w:tc>
          <w:tcPr>
            <w:tcW w:w="0" w:type="auto"/>
            <w:vAlign w:val="center"/>
          </w:tcPr>
          <w:p w14:paraId="24F4A253" w14:textId="41F68E4E" w:rsidR="00B92BE7" w:rsidRPr="00235136" w:rsidRDefault="00E91DD4" w:rsidP="007B3DD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80</w:t>
            </w:r>
          </w:p>
        </w:tc>
        <w:tc>
          <w:tcPr>
            <w:tcW w:w="0" w:type="auto"/>
            <w:vAlign w:val="center"/>
          </w:tcPr>
          <w:p w14:paraId="26BA97F6" w14:textId="26DBEA28" w:rsidR="00B92BE7" w:rsidRPr="00B92BE7" w:rsidRDefault="00B92BE7" w:rsidP="00B92BE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92BE7">
              <w:rPr>
                <w:rFonts w:ascii="Arial" w:hAnsi="Arial" w:cs="Arial"/>
                <w:szCs w:val="22"/>
              </w:rPr>
              <w:t>10%</w:t>
            </w:r>
          </w:p>
        </w:tc>
        <w:tc>
          <w:tcPr>
            <w:tcW w:w="0" w:type="auto"/>
            <w:vAlign w:val="center"/>
          </w:tcPr>
          <w:p w14:paraId="68E3A6BF" w14:textId="467E1F8E" w:rsidR="00B92BE7" w:rsidRPr="00D37001" w:rsidRDefault="00B92BE7" w:rsidP="00B92BE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D37001">
              <w:rPr>
                <w:rFonts w:ascii="Arial" w:hAnsi="Arial" w:cs="Arial"/>
                <w:szCs w:val="22"/>
              </w:rPr>
              <w:t>6%</w:t>
            </w:r>
          </w:p>
        </w:tc>
        <w:tc>
          <w:tcPr>
            <w:tcW w:w="0" w:type="auto"/>
            <w:vAlign w:val="center"/>
          </w:tcPr>
          <w:p w14:paraId="3B3ACAD7" w14:textId="1A31DD7B"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50</w:t>
            </w:r>
          </w:p>
        </w:tc>
        <w:tc>
          <w:tcPr>
            <w:tcW w:w="0" w:type="auto"/>
            <w:vAlign w:val="center"/>
          </w:tcPr>
          <w:p w14:paraId="7581D753" w14:textId="39743C51"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62</w:t>
            </w:r>
          </w:p>
        </w:tc>
        <w:tc>
          <w:tcPr>
            <w:tcW w:w="0" w:type="auto"/>
            <w:vAlign w:val="center"/>
          </w:tcPr>
          <w:p w14:paraId="24B0C395" w14:textId="6698CE23" w:rsidR="00B92BE7" w:rsidRPr="008D5677" w:rsidRDefault="00B92BE7" w:rsidP="008D567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D5677">
              <w:rPr>
                <w:rFonts w:ascii="Arial" w:hAnsi="Arial" w:cs="Arial"/>
                <w:szCs w:val="22"/>
              </w:rPr>
              <w:t>25</w:t>
            </w:r>
          </w:p>
        </w:tc>
      </w:tr>
    </w:tbl>
    <w:p w14:paraId="7D5912EF" w14:textId="1D8FDBDD" w:rsidR="007838A7" w:rsidRDefault="008D5677" w:rsidP="007838A7">
      <w:pPr>
        <w:pStyle w:val="Tablefootnote"/>
      </w:pPr>
      <w:r>
        <w:rPr>
          <w:vertAlign w:val="superscript"/>
        </w:rPr>
        <w:t>^</w:t>
      </w:r>
      <w:r w:rsidR="007838A7">
        <w:rPr>
          <w:rFonts w:cs="Arial"/>
        </w:rPr>
        <w:t xml:space="preserve">TDI of THC is </w:t>
      </w:r>
      <w:r w:rsidR="007838A7" w:rsidRPr="00117DB2">
        <w:rPr>
          <w:rFonts w:cs="Arial"/>
        </w:rPr>
        <w:t>6</w:t>
      </w:r>
      <w:r w:rsidR="007838A7">
        <w:rPr>
          <w:rFonts w:cs="Arial"/>
        </w:rPr>
        <w:t xml:space="preserve"> </w:t>
      </w:r>
      <w:r w:rsidR="00D55656">
        <w:rPr>
          <w:rFonts w:cs="Arial"/>
        </w:rPr>
        <w:t>µ</w:t>
      </w:r>
      <w:r w:rsidR="007838A7" w:rsidRPr="00117DB2">
        <w:rPr>
          <w:rFonts w:cs="Arial"/>
        </w:rPr>
        <w:t>g/kg</w:t>
      </w:r>
      <w:r w:rsidR="007838A7">
        <w:rPr>
          <w:rFonts w:cs="Arial"/>
        </w:rPr>
        <w:t xml:space="preserve"> </w:t>
      </w:r>
      <w:proofErr w:type="spellStart"/>
      <w:r w:rsidR="007838A7">
        <w:rPr>
          <w:rFonts w:cs="Arial"/>
        </w:rPr>
        <w:t>b</w:t>
      </w:r>
      <w:r w:rsidR="007838A7" w:rsidRPr="00117DB2">
        <w:rPr>
          <w:rFonts w:cs="Arial"/>
        </w:rPr>
        <w:t>w</w:t>
      </w:r>
      <w:proofErr w:type="spellEnd"/>
      <w:r w:rsidR="007838A7">
        <w:rPr>
          <w:rFonts w:cs="Arial"/>
        </w:rPr>
        <w:t>/day</w:t>
      </w:r>
      <w:r w:rsidR="00D55656">
        <w:t xml:space="preserve"> (42 </w:t>
      </w:r>
      <w:r w:rsidR="00D55656">
        <w:rPr>
          <w:rFonts w:cs="Arial"/>
        </w:rPr>
        <w:t>µ</w:t>
      </w:r>
      <w:r w:rsidR="00D55656">
        <w:t>g/day for a 70 kg person)</w:t>
      </w:r>
      <w:r w:rsidR="007838A7">
        <w:tab/>
      </w:r>
      <w:r w:rsidR="007838A7" w:rsidRPr="007838A7">
        <w:rPr>
          <w:vertAlign w:val="superscript"/>
        </w:rPr>
        <w:t>#</w:t>
      </w:r>
      <w:r w:rsidR="00A01374" w:rsidRPr="007838A7">
        <w:t>N/A</w:t>
      </w:r>
      <w:r w:rsidR="00BD2784" w:rsidRPr="007838A7">
        <w:t xml:space="preserve"> = no THC detected in </w:t>
      </w:r>
      <w:r w:rsidR="007838A7">
        <w:t xml:space="preserve">low THC </w:t>
      </w:r>
      <w:r w:rsidR="002C5279" w:rsidRPr="007838A7">
        <w:t>h</w:t>
      </w:r>
      <w:r w:rsidR="00BD2784" w:rsidRPr="007838A7">
        <w:t>emp seed flour.</w:t>
      </w:r>
      <w:r w:rsidR="007838A7">
        <w:tab/>
      </w:r>
      <w:r w:rsidR="00692148" w:rsidRPr="007838A7">
        <w:t xml:space="preserve">* </w:t>
      </w:r>
      <w:r w:rsidR="00FA42C3" w:rsidRPr="007838A7">
        <w:t>Estimated food</w:t>
      </w:r>
      <w:r w:rsidR="00692148" w:rsidRPr="007838A7">
        <w:t xml:space="preserve"> consumption based on a body weight of </w:t>
      </w:r>
      <w:r w:rsidR="00E91DD4">
        <w:t>7</w:t>
      </w:r>
      <w:r w:rsidR="00692148" w:rsidRPr="007838A7">
        <w:t>0 kg</w:t>
      </w:r>
      <w:r w:rsidR="007838A7">
        <w:tab/>
        <w:t xml:space="preserve"> </w:t>
      </w:r>
      <w:r w:rsidR="007E2675" w:rsidRPr="007838A7">
        <w:rPr>
          <w:vertAlign w:val="superscript"/>
        </w:rPr>
        <w:t>&amp;</w:t>
      </w:r>
      <w:r w:rsidR="007E2675" w:rsidRPr="007838A7">
        <w:t xml:space="preserve">15 years and older, based on </w:t>
      </w:r>
      <w:r w:rsidR="00423523" w:rsidRPr="007838A7">
        <w:t>2011 NNPAS (Australia) and 2008 NZANS</w:t>
      </w:r>
      <w:r w:rsidR="00874A08">
        <w:tab/>
      </w:r>
      <w:r w:rsidR="007838A7" w:rsidRPr="007838A7">
        <w:rPr>
          <w:vertAlign w:val="superscript"/>
        </w:rPr>
        <w:t>+</w:t>
      </w:r>
      <w:r w:rsidR="007838A7" w:rsidRPr="007838A7">
        <w:t>assuming only 25% of grains, corn and wheat starches could be replaced by hemp flour</w:t>
      </w:r>
      <w:r w:rsidR="000B188E">
        <w:t xml:space="preserve">. </w:t>
      </w:r>
      <w:r w:rsidR="00B152E8" w:rsidRPr="00B152E8">
        <w:rPr>
          <w:vertAlign w:val="superscript"/>
        </w:rPr>
        <w:t>&lt;</w:t>
      </w:r>
      <w:r w:rsidR="00B152E8">
        <w:t>Only Protein powders of the sport supplement type are included in consumption estimates</w:t>
      </w:r>
    </w:p>
    <w:p w14:paraId="54558386" w14:textId="13035E5D" w:rsidR="008755D3" w:rsidRDefault="008755D3" w:rsidP="004D12BB">
      <w:pPr>
        <w:pStyle w:val="Heading2"/>
      </w:pPr>
      <w:bookmarkStart w:id="66" w:name="_Toc456969552"/>
      <w:r>
        <w:t xml:space="preserve">Maximum consumption amounts of </w:t>
      </w:r>
      <w:r w:rsidR="0035757D">
        <w:t xml:space="preserve">low THC </w:t>
      </w:r>
      <w:r>
        <w:t>hemp seed food</w:t>
      </w:r>
      <w:r w:rsidR="00874A08">
        <w:t>s</w:t>
      </w:r>
      <w:r>
        <w:t xml:space="preserve"> to reach </w:t>
      </w:r>
      <w:r w:rsidR="004D12BB">
        <w:t xml:space="preserve">the </w:t>
      </w:r>
      <w:r w:rsidR="004D12BB" w:rsidRPr="004D12BB">
        <w:t>LOHTD</w:t>
      </w:r>
      <w:r w:rsidR="006C5AA9">
        <w:t xml:space="preserve"> of CBD</w:t>
      </w:r>
      <w:bookmarkEnd w:id="66"/>
    </w:p>
    <w:p w14:paraId="7176F777" w14:textId="0347BFE6" w:rsidR="008755D3" w:rsidRDefault="008755D3" w:rsidP="008755D3">
      <w:r>
        <w:t xml:space="preserve">Calculations were undertaken, based on maximum concentrations to provide an indication of how much of each low THC hemp seed food could be consumed (individually) before the LOHTD for CBD </w:t>
      </w:r>
      <w:r w:rsidR="00563A84">
        <w:t xml:space="preserve">of 2 mg/kg </w:t>
      </w:r>
      <w:proofErr w:type="spellStart"/>
      <w:r w:rsidR="00563A84">
        <w:t>bw</w:t>
      </w:r>
      <w:proofErr w:type="spellEnd"/>
      <w:r w:rsidR="00563A84">
        <w:t>/day</w:t>
      </w:r>
      <w:r w:rsidR="00D55656">
        <w:t>(140 mg/day for a 70 kg person)</w:t>
      </w:r>
      <w:r w:rsidR="00563A84">
        <w:t xml:space="preserve"> </w:t>
      </w:r>
      <w:r>
        <w:t xml:space="preserve">is reached. </w:t>
      </w:r>
    </w:p>
    <w:p w14:paraId="7C009274" w14:textId="77777777" w:rsidR="008755D3" w:rsidRDefault="008755D3" w:rsidP="008755D3"/>
    <w:p w14:paraId="6F739907" w14:textId="7D0F2509" w:rsidR="007B3DDC" w:rsidRDefault="000B188E" w:rsidP="008755D3">
      <w:r>
        <w:fldChar w:fldCharType="begin"/>
      </w:r>
      <w:r>
        <w:instrText xml:space="preserve"> REF _Ref456182673 \h </w:instrText>
      </w:r>
      <w:r>
        <w:fldChar w:fldCharType="separate"/>
      </w:r>
      <w:r w:rsidR="001C69E5" w:rsidRPr="006C00F0">
        <w:t xml:space="preserve">Table </w:t>
      </w:r>
      <w:r w:rsidR="001C69E5">
        <w:rPr>
          <w:noProof/>
        </w:rPr>
        <w:t>10</w:t>
      </w:r>
      <w:r>
        <w:fldChar w:fldCharType="end"/>
      </w:r>
      <w:r>
        <w:t xml:space="preserve"> </w:t>
      </w:r>
      <w:r w:rsidR="006C5AA9">
        <w:t xml:space="preserve">shows that </w:t>
      </w:r>
      <w:r w:rsidR="008755D3">
        <w:t xml:space="preserve">the amount of </w:t>
      </w:r>
      <w:r w:rsidR="007B3DDC">
        <w:t xml:space="preserve">low THC </w:t>
      </w:r>
      <w:r w:rsidR="008755D3">
        <w:t xml:space="preserve">hemp seed food that could be consumed before the LOHTD </w:t>
      </w:r>
      <w:r w:rsidR="006C5AA9">
        <w:t>for CBD</w:t>
      </w:r>
      <w:r w:rsidR="00CC130A">
        <w:t xml:space="preserve"> </w:t>
      </w:r>
      <w:r w:rsidR="006C5AA9">
        <w:t xml:space="preserve">was </w:t>
      </w:r>
      <w:r w:rsidR="00CC130A">
        <w:t>reached,</w:t>
      </w:r>
      <w:r w:rsidR="008755D3">
        <w:t xml:space="preserve"> based on maximum concentrations of CBD found in the analytical survey</w:t>
      </w:r>
      <w:r w:rsidR="00563A84">
        <w:t>,</w:t>
      </w:r>
      <w:r w:rsidR="008755D3">
        <w:t xml:space="preserve"> is many orders of magnitude higher</w:t>
      </w:r>
      <w:r w:rsidR="00BD452F">
        <w:t xml:space="preserve"> </w:t>
      </w:r>
      <w:r w:rsidR="00CC130A">
        <w:t>than</w:t>
      </w:r>
      <w:r w:rsidR="00BD452F">
        <w:t xml:space="preserve"> that for THC</w:t>
      </w:r>
      <w:r w:rsidR="008755D3">
        <w:t xml:space="preserve">, ranging from </w:t>
      </w:r>
      <w:r w:rsidR="00D55656">
        <w:t>6</w:t>
      </w:r>
      <w:r w:rsidR="00381A99">
        <w:t> </w:t>
      </w:r>
      <w:r w:rsidR="008755D3">
        <w:t xml:space="preserve">kg/day for hemp seed oil to </w:t>
      </w:r>
      <w:r w:rsidR="00D55656">
        <w:t>7</w:t>
      </w:r>
      <w:r w:rsidR="008755D3">
        <w:t>0 kg</w:t>
      </w:r>
      <w:r w:rsidR="006C5AA9">
        <w:t>/day for hemp seed flour</w:t>
      </w:r>
      <w:r w:rsidR="008755D3">
        <w:t>. It is unrealistic to expect that consumption of any low THC hemp</w:t>
      </w:r>
      <w:r w:rsidR="00381A99">
        <w:t xml:space="preserve"> seed</w:t>
      </w:r>
      <w:r w:rsidR="008755D3">
        <w:t xml:space="preserve"> food or combination of foods cont</w:t>
      </w:r>
      <w:r w:rsidR="006C5AA9">
        <w:t xml:space="preserve">aining CBD would result in </w:t>
      </w:r>
      <w:r w:rsidR="00BD452F">
        <w:t xml:space="preserve">any consumers </w:t>
      </w:r>
      <w:r w:rsidR="006C5AA9">
        <w:t>reaching the LOHTD.</w:t>
      </w:r>
    </w:p>
    <w:p w14:paraId="4E347229" w14:textId="24A648B7" w:rsidR="006C5AA9" w:rsidRDefault="006C00F0" w:rsidP="00CE2AA1">
      <w:pPr>
        <w:pStyle w:val="FSTableTitle"/>
      </w:pPr>
      <w:bookmarkStart w:id="67" w:name="_Ref456182673"/>
      <w:r w:rsidRPr="006C00F0">
        <w:t xml:space="preserve">Table </w:t>
      </w:r>
      <w:r w:rsidRPr="006C00F0">
        <w:fldChar w:fldCharType="begin"/>
      </w:r>
      <w:r w:rsidRPr="006C00F0">
        <w:instrText xml:space="preserve"> SEQ Table \* ARABIC </w:instrText>
      </w:r>
      <w:r w:rsidRPr="006C00F0">
        <w:fldChar w:fldCharType="separate"/>
      </w:r>
      <w:r w:rsidR="001C69E5">
        <w:rPr>
          <w:noProof/>
        </w:rPr>
        <w:t>10</w:t>
      </w:r>
      <w:r w:rsidRPr="006C00F0">
        <w:fldChar w:fldCharType="end"/>
      </w:r>
      <w:bookmarkEnd w:id="67"/>
      <w:proofErr w:type="gramStart"/>
      <w:r w:rsidR="006C5AA9">
        <w:t xml:space="preserve"> Estimated maximum amount</w:t>
      </w:r>
      <w:proofErr w:type="gramEnd"/>
      <w:r w:rsidR="006C5AA9">
        <w:t xml:space="preserve"> of </w:t>
      </w:r>
      <w:r w:rsidR="00381A99">
        <w:t xml:space="preserve">low THC </w:t>
      </w:r>
      <w:r w:rsidR="006C5AA9">
        <w:t>hemp seed foods that can be consumed before a LOHTD</w:t>
      </w:r>
      <w:r w:rsidR="00CC130A" w:rsidRPr="00CC130A">
        <w:rPr>
          <w:vertAlign w:val="superscript"/>
        </w:rPr>
        <w:t>#</w:t>
      </w:r>
      <w:r w:rsidR="006C5AA9">
        <w:t xml:space="preserve"> </w:t>
      </w:r>
      <w:r w:rsidR="00563A84">
        <w:t xml:space="preserve">for CBD </w:t>
      </w:r>
      <w:r w:rsidR="006C5AA9">
        <w:t>is reached</w:t>
      </w:r>
    </w:p>
    <w:tbl>
      <w:tblPr>
        <w:tblStyle w:val="LightList-Accent11"/>
        <w:tblW w:w="0" w:type="auto"/>
        <w:tblLook w:val="04A0" w:firstRow="1" w:lastRow="0" w:firstColumn="1" w:lastColumn="0" w:noHBand="0" w:noVBand="1"/>
      </w:tblPr>
      <w:tblGrid>
        <w:gridCol w:w="2754"/>
        <w:gridCol w:w="6532"/>
      </w:tblGrid>
      <w:tr w:rsidR="006C5AA9" w:rsidRPr="00620A61" w14:paraId="0CA2ADCD" w14:textId="77777777" w:rsidTr="00FA4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0C5F4B" w14:textId="77777777" w:rsidR="006C5AA9" w:rsidRPr="00620A61" w:rsidRDefault="006C5AA9" w:rsidP="0094049C">
            <w:pPr>
              <w:rPr>
                <w:rFonts w:ascii="Arial" w:hAnsi="Arial" w:cs="Arial"/>
                <w:b w:val="0"/>
                <w:szCs w:val="22"/>
              </w:rPr>
            </w:pPr>
            <w:r w:rsidRPr="00620A61">
              <w:rPr>
                <w:rFonts w:ascii="Arial" w:hAnsi="Arial" w:cs="Arial"/>
                <w:b w:val="0"/>
                <w:szCs w:val="22"/>
              </w:rPr>
              <w:t>Food</w:t>
            </w:r>
          </w:p>
        </w:tc>
        <w:tc>
          <w:tcPr>
            <w:tcW w:w="0" w:type="auto"/>
          </w:tcPr>
          <w:p w14:paraId="6EB09643" w14:textId="77777777" w:rsidR="006C5AA9" w:rsidRPr="00620A61" w:rsidRDefault="006C5AA9" w:rsidP="009404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620A61">
              <w:rPr>
                <w:rFonts w:ascii="Arial" w:hAnsi="Arial" w:cs="Arial"/>
                <w:b w:val="0"/>
                <w:bCs w:val="0"/>
                <w:szCs w:val="22"/>
              </w:rPr>
              <w:t>Maximum amount of hemp seed based food that can be consumed*</w:t>
            </w:r>
          </w:p>
          <w:p w14:paraId="07817643" w14:textId="77777777" w:rsidR="006C5AA9" w:rsidRPr="00620A61" w:rsidRDefault="006C5AA9" w:rsidP="009404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620A61">
              <w:rPr>
                <w:rFonts w:ascii="Arial" w:hAnsi="Arial" w:cs="Arial"/>
                <w:b w:val="0"/>
                <w:bCs w:val="0"/>
                <w:szCs w:val="22"/>
              </w:rPr>
              <w:t>(grams/day)</w:t>
            </w:r>
          </w:p>
        </w:tc>
      </w:tr>
      <w:tr w:rsidR="006C5AA9" w:rsidRPr="00620A61" w14:paraId="0F3083E4"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7F2538F" w14:textId="77777777" w:rsidR="006C5AA9" w:rsidRPr="00620A61" w:rsidRDefault="006C5AA9" w:rsidP="0094049C">
            <w:pPr>
              <w:rPr>
                <w:rFonts w:ascii="Arial" w:hAnsi="Arial" w:cs="Arial"/>
                <w:color w:val="FFFFFF" w:themeColor="background1"/>
                <w:szCs w:val="22"/>
              </w:rPr>
            </w:pPr>
          </w:p>
        </w:tc>
        <w:tc>
          <w:tcPr>
            <w:tcW w:w="0" w:type="auto"/>
            <w:shd w:val="clear" w:color="auto" w:fill="4F81BD" w:themeFill="accent1"/>
          </w:tcPr>
          <w:p w14:paraId="067C76BC" w14:textId="77777777" w:rsidR="006C5AA9" w:rsidRPr="00620A61" w:rsidRDefault="006C5AA9" w:rsidP="009404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2"/>
              </w:rPr>
            </w:pPr>
            <w:r w:rsidRPr="00620A61">
              <w:rPr>
                <w:rFonts w:ascii="Arial" w:hAnsi="Arial" w:cs="Arial"/>
                <w:color w:val="FFFFFF" w:themeColor="background1"/>
                <w:szCs w:val="22"/>
              </w:rPr>
              <w:t>CBD</w:t>
            </w:r>
          </w:p>
        </w:tc>
      </w:tr>
      <w:tr w:rsidR="006C5AA9" w:rsidRPr="00620A61" w14:paraId="22740B32" w14:textId="77777777" w:rsidTr="00FA42C3">
        <w:tc>
          <w:tcPr>
            <w:cnfStyle w:val="001000000000" w:firstRow="0" w:lastRow="0" w:firstColumn="1" w:lastColumn="0" w:oddVBand="0" w:evenVBand="0" w:oddHBand="0" w:evenHBand="0" w:firstRowFirstColumn="0" w:firstRowLastColumn="0" w:lastRowFirstColumn="0" w:lastRowLastColumn="0"/>
            <w:tcW w:w="0" w:type="auto"/>
            <w:vMerge/>
          </w:tcPr>
          <w:p w14:paraId="53406B1D" w14:textId="77777777" w:rsidR="006C5AA9" w:rsidRPr="00620A61" w:rsidRDefault="006C5AA9" w:rsidP="0094049C">
            <w:pPr>
              <w:rPr>
                <w:rFonts w:ascii="Arial" w:hAnsi="Arial" w:cs="Arial"/>
                <w:color w:val="FFFFFF" w:themeColor="background1"/>
                <w:szCs w:val="22"/>
              </w:rPr>
            </w:pPr>
          </w:p>
        </w:tc>
        <w:tc>
          <w:tcPr>
            <w:tcW w:w="0" w:type="auto"/>
            <w:shd w:val="clear" w:color="auto" w:fill="4F81BD" w:themeFill="accent1"/>
          </w:tcPr>
          <w:p w14:paraId="695A1498" w14:textId="77777777" w:rsidR="006C5AA9" w:rsidRPr="00620A61" w:rsidRDefault="006C5AA9" w:rsidP="009404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Cs w:val="22"/>
              </w:rPr>
            </w:pPr>
            <w:r w:rsidRPr="00620A61">
              <w:rPr>
                <w:rFonts w:ascii="Arial" w:hAnsi="Arial" w:cs="Arial"/>
                <w:color w:val="FFFFFF" w:themeColor="background1"/>
                <w:szCs w:val="22"/>
              </w:rPr>
              <w:t>Maximum analytical concentration</w:t>
            </w:r>
          </w:p>
        </w:tc>
      </w:tr>
      <w:tr w:rsidR="006C5AA9" w:rsidRPr="00620A61" w14:paraId="70534B1A"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DE4AF0" w14:textId="77777777" w:rsidR="006C5AA9" w:rsidRPr="00620A61" w:rsidRDefault="006C5AA9" w:rsidP="006C5AA9">
            <w:pPr>
              <w:spacing w:before="120" w:after="120"/>
              <w:rPr>
                <w:rFonts w:ascii="Arial" w:hAnsi="Arial" w:cs="Arial"/>
                <w:szCs w:val="22"/>
              </w:rPr>
            </w:pPr>
            <w:r w:rsidRPr="00620A61" w:rsidDel="0080643C">
              <w:rPr>
                <w:rFonts w:ascii="Arial" w:hAnsi="Arial" w:cs="Arial"/>
                <w:b w:val="0"/>
                <w:szCs w:val="22"/>
              </w:rPr>
              <w:t xml:space="preserve">Hemp </w:t>
            </w:r>
            <w:r w:rsidRPr="00620A61">
              <w:rPr>
                <w:rFonts w:ascii="Arial" w:hAnsi="Arial" w:cs="Arial"/>
                <w:b w:val="0"/>
                <w:szCs w:val="22"/>
              </w:rPr>
              <w:t>s</w:t>
            </w:r>
            <w:r w:rsidRPr="00620A61" w:rsidDel="0080643C">
              <w:rPr>
                <w:rFonts w:ascii="Arial" w:hAnsi="Arial" w:cs="Arial"/>
                <w:b w:val="0"/>
                <w:szCs w:val="22"/>
              </w:rPr>
              <w:t>eeds</w:t>
            </w:r>
          </w:p>
        </w:tc>
        <w:tc>
          <w:tcPr>
            <w:tcW w:w="0" w:type="auto"/>
          </w:tcPr>
          <w:p w14:paraId="62EDC7DB" w14:textId="017CC0A7" w:rsidR="006C5AA9" w:rsidRPr="00620A61" w:rsidRDefault="006C5AA9" w:rsidP="00C80E0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620A61">
              <w:rPr>
                <w:rFonts w:ascii="Arial" w:hAnsi="Arial" w:cs="Arial"/>
                <w:szCs w:val="22"/>
              </w:rPr>
              <w:t>2</w:t>
            </w:r>
            <w:r w:rsidR="00C80E03">
              <w:rPr>
                <w:rFonts w:ascii="Arial" w:hAnsi="Arial" w:cs="Arial"/>
                <w:szCs w:val="22"/>
              </w:rPr>
              <w:t>9</w:t>
            </w:r>
            <w:r w:rsidRPr="00620A61">
              <w:rPr>
                <w:rFonts w:ascii="Arial" w:hAnsi="Arial" w:cs="Arial"/>
                <w:szCs w:val="22"/>
              </w:rPr>
              <w:t>,000</w:t>
            </w:r>
          </w:p>
        </w:tc>
      </w:tr>
      <w:tr w:rsidR="006C5AA9" w:rsidRPr="00620A61" w14:paraId="43331FD3" w14:textId="77777777" w:rsidTr="00FA42C3">
        <w:tc>
          <w:tcPr>
            <w:cnfStyle w:val="001000000000" w:firstRow="0" w:lastRow="0" w:firstColumn="1" w:lastColumn="0" w:oddVBand="0" w:evenVBand="0" w:oddHBand="0" w:evenHBand="0" w:firstRowFirstColumn="0" w:firstRowLastColumn="0" w:lastRowFirstColumn="0" w:lastRowLastColumn="0"/>
            <w:tcW w:w="0" w:type="auto"/>
          </w:tcPr>
          <w:p w14:paraId="467528FE" w14:textId="12BB18D1" w:rsidR="006C5AA9" w:rsidRPr="00620A61" w:rsidRDefault="006C5AA9" w:rsidP="006C5AA9">
            <w:pPr>
              <w:spacing w:before="120" w:after="120"/>
              <w:rPr>
                <w:rFonts w:ascii="Arial" w:hAnsi="Arial" w:cs="Arial"/>
                <w:szCs w:val="22"/>
              </w:rPr>
            </w:pPr>
            <w:r w:rsidRPr="00620A61" w:rsidDel="0080643C">
              <w:rPr>
                <w:rFonts w:ascii="Arial" w:hAnsi="Arial" w:cs="Arial"/>
                <w:b w:val="0"/>
                <w:szCs w:val="22"/>
              </w:rPr>
              <w:t xml:space="preserve">Hemp </w:t>
            </w:r>
            <w:r w:rsidRPr="00620A61">
              <w:rPr>
                <w:rFonts w:ascii="Arial" w:hAnsi="Arial" w:cs="Arial"/>
                <w:b w:val="0"/>
                <w:szCs w:val="22"/>
              </w:rPr>
              <w:t>s</w:t>
            </w:r>
            <w:r w:rsidRPr="00620A61" w:rsidDel="0080643C">
              <w:rPr>
                <w:rFonts w:ascii="Arial" w:hAnsi="Arial" w:cs="Arial"/>
                <w:b w:val="0"/>
                <w:szCs w:val="22"/>
              </w:rPr>
              <w:t xml:space="preserve">eed </w:t>
            </w:r>
            <w:r w:rsidRPr="00620A61">
              <w:rPr>
                <w:rFonts w:ascii="Arial" w:hAnsi="Arial" w:cs="Arial"/>
                <w:b w:val="0"/>
                <w:szCs w:val="22"/>
              </w:rPr>
              <w:t>oil</w:t>
            </w:r>
          </w:p>
        </w:tc>
        <w:tc>
          <w:tcPr>
            <w:tcW w:w="0" w:type="auto"/>
          </w:tcPr>
          <w:p w14:paraId="17B27E8E" w14:textId="7279EEA8" w:rsidR="006C5AA9" w:rsidRPr="00620A61" w:rsidRDefault="00D55656" w:rsidP="009404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6</w:t>
            </w:r>
            <w:r w:rsidR="006C5AA9" w:rsidRPr="00620A61">
              <w:rPr>
                <w:rFonts w:ascii="Arial" w:hAnsi="Arial" w:cs="Arial"/>
                <w:szCs w:val="22"/>
              </w:rPr>
              <w:t>,000</w:t>
            </w:r>
          </w:p>
        </w:tc>
      </w:tr>
      <w:tr w:rsidR="006C5AA9" w:rsidRPr="00620A61" w14:paraId="60DF031A"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58CAA1" w14:textId="77777777" w:rsidR="006C5AA9" w:rsidRPr="00620A61" w:rsidRDefault="006C5AA9" w:rsidP="006C5AA9">
            <w:pPr>
              <w:spacing w:before="120" w:after="120"/>
              <w:rPr>
                <w:rFonts w:ascii="Arial" w:hAnsi="Arial" w:cs="Arial"/>
                <w:szCs w:val="22"/>
              </w:rPr>
            </w:pPr>
            <w:r w:rsidRPr="00620A61" w:rsidDel="0080643C">
              <w:rPr>
                <w:rFonts w:ascii="Arial" w:hAnsi="Arial" w:cs="Arial"/>
                <w:b w:val="0"/>
                <w:szCs w:val="22"/>
              </w:rPr>
              <w:t xml:space="preserve">Hemp </w:t>
            </w:r>
            <w:r w:rsidRPr="00620A61">
              <w:rPr>
                <w:rFonts w:ascii="Arial" w:hAnsi="Arial" w:cs="Arial"/>
                <w:b w:val="0"/>
                <w:szCs w:val="22"/>
              </w:rPr>
              <w:t>s</w:t>
            </w:r>
            <w:r w:rsidRPr="00620A61" w:rsidDel="0080643C">
              <w:rPr>
                <w:rFonts w:ascii="Arial" w:hAnsi="Arial" w:cs="Arial"/>
                <w:b w:val="0"/>
                <w:szCs w:val="22"/>
              </w:rPr>
              <w:t xml:space="preserve">eed </w:t>
            </w:r>
            <w:r w:rsidRPr="00620A61">
              <w:rPr>
                <w:rFonts w:ascii="Arial" w:hAnsi="Arial" w:cs="Arial"/>
                <w:b w:val="0"/>
                <w:szCs w:val="22"/>
              </w:rPr>
              <w:t>f</w:t>
            </w:r>
            <w:r w:rsidRPr="00620A61" w:rsidDel="0080643C">
              <w:rPr>
                <w:rFonts w:ascii="Arial" w:hAnsi="Arial" w:cs="Arial"/>
                <w:b w:val="0"/>
                <w:szCs w:val="22"/>
              </w:rPr>
              <w:t>lour</w:t>
            </w:r>
          </w:p>
        </w:tc>
        <w:tc>
          <w:tcPr>
            <w:tcW w:w="0" w:type="auto"/>
          </w:tcPr>
          <w:p w14:paraId="38624852" w14:textId="6C942A7F" w:rsidR="006C5AA9" w:rsidRPr="00620A61" w:rsidRDefault="00D55656" w:rsidP="009404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7</w:t>
            </w:r>
            <w:r w:rsidR="006C5AA9" w:rsidRPr="00620A61">
              <w:rPr>
                <w:rFonts w:ascii="Arial" w:hAnsi="Arial" w:cs="Arial"/>
                <w:szCs w:val="22"/>
              </w:rPr>
              <w:t>0,000</w:t>
            </w:r>
          </w:p>
        </w:tc>
      </w:tr>
      <w:tr w:rsidR="006C5AA9" w:rsidRPr="00620A61" w14:paraId="3E1E093C" w14:textId="77777777" w:rsidTr="00FA42C3">
        <w:tc>
          <w:tcPr>
            <w:cnfStyle w:val="001000000000" w:firstRow="0" w:lastRow="0" w:firstColumn="1" w:lastColumn="0" w:oddVBand="0" w:evenVBand="0" w:oddHBand="0" w:evenHBand="0" w:firstRowFirstColumn="0" w:firstRowLastColumn="0" w:lastRowFirstColumn="0" w:lastRowLastColumn="0"/>
            <w:tcW w:w="0" w:type="auto"/>
          </w:tcPr>
          <w:p w14:paraId="6686DBC1" w14:textId="77777777" w:rsidR="006C5AA9" w:rsidRPr="00620A61" w:rsidRDefault="006C5AA9" w:rsidP="006C5AA9">
            <w:pPr>
              <w:spacing w:before="120" w:after="120"/>
              <w:rPr>
                <w:rFonts w:ascii="Arial" w:hAnsi="Arial" w:cs="Arial"/>
                <w:szCs w:val="22"/>
              </w:rPr>
            </w:pPr>
            <w:r w:rsidRPr="00620A61" w:rsidDel="0080643C">
              <w:rPr>
                <w:rFonts w:ascii="Arial" w:hAnsi="Arial" w:cs="Arial"/>
                <w:b w:val="0"/>
                <w:szCs w:val="22"/>
              </w:rPr>
              <w:t xml:space="preserve">Hemp </w:t>
            </w:r>
            <w:r w:rsidRPr="00620A61">
              <w:rPr>
                <w:rFonts w:ascii="Arial" w:hAnsi="Arial" w:cs="Arial"/>
                <w:b w:val="0"/>
                <w:szCs w:val="22"/>
              </w:rPr>
              <w:t>s</w:t>
            </w:r>
            <w:r w:rsidRPr="00620A61" w:rsidDel="0080643C">
              <w:rPr>
                <w:rFonts w:ascii="Arial" w:hAnsi="Arial" w:cs="Arial"/>
                <w:b w:val="0"/>
                <w:szCs w:val="22"/>
              </w:rPr>
              <w:t xml:space="preserve">eed </w:t>
            </w:r>
            <w:r w:rsidRPr="00620A61">
              <w:rPr>
                <w:rFonts w:ascii="Arial" w:hAnsi="Arial" w:cs="Arial"/>
                <w:b w:val="0"/>
                <w:szCs w:val="22"/>
              </w:rPr>
              <w:t>p</w:t>
            </w:r>
            <w:r w:rsidRPr="00620A61" w:rsidDel="0080643C">
              <w:rPr>
                <w:rFonts w:ascii="Arial" w:hAnsi="Arial" w:cs="Arial"/>
                <w:b w:val="0"/>
                <w:szCs w:val="22"/>
              </w:rPr>
              <w:t>rotein powder</w:t>
            </w:r>
          </w:p>
        </w:tc>
        <w:tc>
          <w:tcPr>
            <w:tcW w:w="0" w:type="auto"/>
          </w:tcPr>
          <w:p w14:paraId="5EA956C0" w14:textId="3B87B5F4" w:rsidR="006C5AA9" w:rsidRPr="00620A61" w:rsidRDefault="00D55656" w:rsidP="009404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22</w:t>
            </w:r>
            <w:r w:rsidR="006C5AA9" w:rsidRPr="00620A61">
              <w:rPr>
                <w:rFonts w:ascii="Arial" w:hAnsi="Arial" w:cs="Arial"/>
                <w:szCs w:val="22"/>
              </w:rPr>
              <w:t>,000</w:t>
            </w:r>
          </w:p>
        </w:tc>
      </w:tr>
    </w:tbl>
    <w:p w14:paraId="48A2921B" w14:textId="1D273557" w:rsidR="00CC130A" w:rsidRDefault="00CC130A" w:rsidP="006C5AA9">
      <w:pPr>
        <w:rPr>
          <w:sz w:val="18"/>
        </w:rPr>
      </w:pPr>
      <w:r>
        <w:rPr>
          <w:sz w:val="18"/>
        </w:rPr>
        <w:t>#</w:t>
      </w:r>
      <w:r w:rsidRPr="00CC130A">
        <w:t xml:space="preserve"> </w:t>
      </w:r>
      <w:r>
        <w:rPr>
          <w:sz w:val="18"/>
        </w:rPr>
        <w:t xml:space="preserve">LOHTD is 2 mg/kg </w:t>
      </w:r>
      <w:proofErr w:type="spellStart"/>
      <w:r>
        <w:rPr>
          <w:sz w:val="18"/>
        </w:rPr>
        <w:t>bw</w:t>
      </w:r>
      <w:proofErr w:type="spellEnd"/>
      <w:r>
        <w:rPr>
          <w:sz w:val="18"/>
        </w:rPr>
        <w:t>/day</w:t>
      </w:r>
      <w:r w:rsidR="00D55656">
        <w:rPr>
          <w:sz w:val="18"/>
        </w:rPr>
        <w:t xml:space="preserve"> (140 mg/day for a 70 kg person)</w:t>
      </w:r>
    </w:p>
    <w:p w14:paraId="55F110A6" w14:textId="2CF4E9B6" w:rsidR="008B1456" w:rsidRDefault="00FA42C3" w:rsidP="006C5AA9">
      <w:pPr>
        <w:rPr>
          <w:sz w:val="18"/>
        </w:rPr>
      </w:pPr>
      <w:r>
        <w:rPr>
          <w:sz w:val="18"/>
        </w:rPr>
        <w:t xml:space="preserve">*Estimated </w:t>
      </w:r>
      <w:r w:rsidR="006C5AA9" w:rsidRPr="00692148">
        <w:rPr>
          <w:sz w:val="18"/>
        </w:rPr>
        <w:t xml:space="preserve">food consumption based on a body weight of </w:t>
      </w:r>
      <w:r w:rsidR="00D55656">
        <w:rPr>
          <w:sz w:val="18"/>
        </w:rPr>
        <w:t>7</w:t>
      </w:r>
      <w:r w:rsidR="006C5AA9" w:rsidRPr="00692148">
        <w:rPr>
          <w:sz w:val="18"/>
        </w:rPr>
        <w:t>0 kg</w:t>
      </w:r>
    </w:p>
    <w:p w14:paraId="79AAAF7F" w14:textId="241BA5D5" w:rsidR="00FA42C3" w:rsidRDefault="00FA42C3" w:rsidP="00FA42C3">
      <w:pPr>
        <w:pStyle w:val="Heading1"/>
      </w:pPr>
      <w:bookmarkStart w:id="68" w:name="_Toc456969553"/>
      <w:r>
        <w:t>Conclusion</w:t>
      </w:r>
      <w:bookmarkEnd w:id="68"/>
    </w:p>
    <w:p w14:paraId="568C81D6" w14:textId="7A76A28E" w:rsidR="00D5526B" w:rsidRDefault="00DA3854" w:rsidP="00DA3854">
      <w:pPr>
        <w:widowControl/>
      </w:pPr>
      <w:r>
        <w:t>In conclusion, t</w:t>
      </w:r>
      <w:r w:rsidR="005D3144" w:rsidRPr="00117DB2">
        <w:t>he</w:t>
      </w:r>
      <w:r w:rsidR="005D3144">
        <w:t xml:space="preserve"> </w:t>
      </w:r>
      <w:r w:rsidR="00D80001">
        <w:t xml:space="preserve">updated </w:t>
      </w:r>
      <w:r w:rsidR="005D3144" w:rsidRPr="00117DB2">
        <w:t>dietary</w:t>
      </w:r>
      <w:r w:rsidR="005D3144">
        <w:t xml:space="preserve"> </w:t>
      </w:r>
      <w:r w:rsidR="005D3144" w:rsidRPr="00117DB2">
        <w:t>exposure</w:t>
      </w:r>
      <w:r w:rsidR="005D3144">
        <w:t xml:space="preserve"> </w:t>
      </w:r>
      <w:r w:rsidR="00C54551">
        <w:t xml:space="preserve">assessment </w:t>
      </w:r>
      <w:r w:rsidR="00563A84">
        <w:t xml:space="preserve">for </w:t>
      </w:r>
      <w:r w:rsidR="001C687F">
        <w:t>Proposal P10</w:t>
      </w:r>
      <w:r w:rsidR="001A3497">
        <w:t>4</w:t>
      </w:r>
      <w:r w:rsidR="001C687F">
        <w:t>2</w:t>
      </w:r>
      <w:r w:rsidR="001A50D1">
        <w:t xml:space="preserve"> confirm</w:t>
      </w:r>
      <w:r w:rsidR="000C7605">
        <w:t>ed</w:t>
      </w:r>
      <w:r w:rsidR="001A50D1">
        <w:t xml:space="preserve"> that, using the most</w:t>
      </w:r>
      <w:r w:rsidR="00381A99">
        <w:t xml:space="preserve"> </w:t>
      </w:r>
      <w:r w:rsidR="001A50D1">
        <w:t>up</w:t>
      </w:r>
      <w:r w:rsidR="00381A99">
        <w:t>-</w:t>
      </w:r>
      <w:r w:rsidR="001A50D1">
        <w:t>to</w:t>
      </w:r>
      <w:r w:rsidR="00381A99">
        <w:t>-</w:t>
      </w:r>
      <w:r w:rsidR="001A50D1">
        <w:t>date available food consumption data, no</w:t>
      </w:r>
      <w:r w:rsidR="00DD2122">
        <w:t xml:space="preserve"> </w:t>
      </w:r>
      <w:r w:rsidR="00DD2122" w:rsidRPr="00117DB2">
        <w:t>Australian</w:t>
      </w:r>
      <w:r w:rsidR="00DD2122">
        <w:t xml:space="preserve"> </w:t>
      </w:r>
      <w:r w:rsidR="00DD2122" w:rsidRPr="00117DB2">
        <w:t>and</w:t>
      </w:r>
      <w:r w:rsidR="00DD2122">
        <w:t xml:space="preserve"> </w:t>
      </w:r>
      <w:r w:rsidR="00DD2122" w:rsidRPr="00117DB2">
        <w:t>New</w:t>
      </w:r>
      <w:r w:rsidR="00DD2122">
        <w:t xml:space="preserve"> </w:t>
      </w:r>
      <w:r w:rsidR="00DD2122" w:rsidRPr="00117DB2">
        <w:t>Zealand</w:t>
      </w:r>
      <w:r w:rsidR="00DD2122">
        <w:t xml:space="preserve"> population groups </w:t>
      </w:r>
      <w:r w:rsidR="001E10FB">
        <w:t xml:space="preserve">assessed </w:t>
      </w:r>
      <w:r w:rsidR="000C7605">
        <w:t>were</w:t>
      </w:r>
      <w:r w:rsidR="001C687F">
        <w:t xml:space="preserve"> likely to </w:t>
      </w:r>
      <w:r w:rsidR="00DD2122">
        <w:t xml:space="preserve">exceed </w:t>
      </w:r>
      <w:r w:rsidR="005D3144" w:rsidRPr="00117DB2">
        <w:t>the</w:t>
      </w:r>
      <w:r w:rsidR="005D3144">
        <w:t xml:space="preserve"> </w:t>
      </w:r>
      <w:r w:rsidR="005D3144" w:rsidRPr="00117DB2">
        <w:t>TDI</w:t>
      </w:r>
      <w:r w:rsidR="005D3144">
        <w:t xml:space="preserve"> </w:t>
      </w:r>
      <w:r w:rsidR="00DD2122">
        <w:t>for THC</w:t>
      </w:r>
      <w:r w:rsidR="001A50D1">
        <w:t xml:space="preserve"> at both the mean and </w:t>
      </w:r>
      <w:r w:rsidR="00227CEB">
        <w:t>90</w:t>
      </w:r>
      <w:r w:rsidR="00227CEB" w:rsidRPr="00227CEB">
        <w:rPr>
          <w:vertAlign w:val="superscript"/>
        </w:rPr>
        <w:t>th</w:t>
      </w:r>
      <w:r w:rsidR="00227CEB">
        <w:t xml:space="preserve"> percentile</w:t>
      </w:r>
      <w:r w:rsidR="001A50D1">
        <w:t xml:space="preserve"> of exposure</w:t>
      </w:r>
      <w:r w:rsidR="00563A84">
        <w:t>, assuming the proposed MLs were in place</w:t>
      </w:r>
      <w:r w:rsidR="00FA42C3">
        <w:t xml:space="preserve">. These estimates are </w:t>
      </w:r>
      <w:r w:rsidR="001A3497">
        <w:t>based on</w:t>
      </w:r>
      <w:r w:rsidR="001E10FB">
        <w:t xml:space="preserve"> conservative assumptions about the proportion of the food supply likely to contain low TH</w:t>
      </w:r>
      <w:r w:rsidR="00FA42C3">
        <w:t>C</w:t>
      </w:r>
      <w:r w:rsidR="001E10FB">
        <w:t xml:space="preserve"> hemp seed </w:t>
      </w:r>
      <w:r w:rsidR="00381A99">
        <w:t xml:space="preserve">food </w:t>
      </w:r>
      <w:r w:rsidR="001E10FB">
        <w:t>products and the concentration levels of THC</w:t>
      </w:r>
      <w:r w:rsidR="00FA42C3">
        <w:t xml:space="preserve"> in those foods, and therefore l</w:t>
      </w:r>
      <w:r w:rsidR="00FA42C3" w:rsidRPr="00117DB2">
        <w:t>ikely</w:t>
      </w:r>
      <w:r w:rsidR="005D3144">
        <w:t xml:space="preserve"> </w:t>
      </w:r>
      <w:r w:rsidR="005D3144" w:rsidRPr="00117DB2">
        <w:t>to</w:t>
      </w:r>
      <w:r w:rsidR="005D3144">
        <w:t xml:space="preserve"> </w:t>
      </w:r>
      <w:r w:rsidR="005D3144" w:rsidRPr="00117DB2">
        <w:t>be</w:t>
      </w:r>
      <w:r w:rsidR="005D3144">
        <w:t xml:space="preserve"> </w:t>
      </w:r>
      <w:r w:rsidR="005D3144" w:rsidRPr="00117DB2">
        <w:t>overestimate</w:t>
      </w:r>
      <w:r w:rsidR="007C12A5">
        <w:t>s.</w:t>
      </w:r>
    </w:p>
    <w:p w14:paraId="3202D639" w14:textId="77777777" w:rsidR="00692148" w:rsidRDefault="00692148" w:rsidP="00DA3854">
      <w:pPr>
        <w:widowControl/>
      </w:pPr>
    </w:p>
    <w:p w14:paraId="06E4718B" w14:textId="1C6DB222" w:rsidR="00692148" w:rsidRPr="003A01FB" w:rsidRDefault="001E10FB" w:rsidP="00DA3854">
      <w:pPr>
        <w:widowControl/>
      </w:pPr>
      <w:r>
        <w:t>E</w:t>
      </w:r>
      <w:r w:rsidR="00692148">
        <w:t>stimates of dietary exposure to</w:t>
      </w:r>
      <w:r w:rsidR="000C7605">
        <w:t xml:space="preserve"> CBD indicated</w:t>
      </w:r>
      <w:r w:rsidR="00692148">
        <w:t xml:space="preserve"> that consumption of low THC hemp seed foods </w:t>
      </w:r>
      <w:r>
        <w:t xml:space="preserve">would not </w:t>
      </w:r>
      <w:r w:rsidR="00692148">
        <w:t xml:space="preserve">result in </w:t>
      </w:r>
      <w:r>
        <w:t xml:space="preserve">any </w:t>
      </w:r>
      <w:r w:rsidR="00692148">
        <w:t xml:space="preserve">Australian and New Zealand population groups assessed </w:t>
      </w:r>
      <w:r w:rsidR="00FA42C3">
        <w:t>reaching</w:t>
      </w:r>
      <w:r w:rsidR="00692148">
        <w:t xml:space="preserve"> the LOHTD for CBD of 2 mg/kg </w:t>
      </w:r>
      <w:proofErr w:type="spellStart"/>
      <w:r w:rsidR="00692148">
        <w:t>bw</w:t>
      </w:r>
      <w:proofErr w:type="spellEnd"/>
      <w:r w:rsidR="00692148">
        <w:t>/day at the mean and 90</w:t>
      </w:r>
      <w:r w:rsidR="00692148" w:rsidRPr="00692148">
        <w:rPr>
          <w:vertAlign w:val="superscript"/>
        </w:rPr>
        <w:t>th</w:t>
      </w:r>
      <w:r w:rsidR="00692148">
        <w:t xml:space="preserve"> percentile of exposure. The maximum estimate of dietary exposure to CBD was &lt;1%</w:t>
      </w:r>
      <w:r w:rsidR="000C7605">
        <w:t xml:space="preserve"> of the LOHTD,</w:t>
      </w:r>
      <w:r w:rsidR="00692148">
        <w:t xml:space="preserve"> </w:t>
      </w:r>
      <w:r w:rsidR="00FA42C3">
        <w:t>making even more conservative assumptions than those made for THC exposure</w:t>
      </w:r>
      <w:r w:rsidR="003A623A">
        <w:t xml:space="preserve"> calculations</w:t>
      </w:r>
      <w:r w:rsidR="00692148">
        <w:t xml:space="preserve">. </w:t>
      </w:r>
      <w:r w:rsidR="006D4A0A">
        <w:t xml:space="preserve">The amount of low THC hemp </w:t>
      </w:r>
      <w:r w:rsidR="00381A99">
        <w:t xml:space="preserve">seed </w:t>
      </w:r>
      <w:r w:rsidR="006D4A0A">
        <w:t xml:space="preserve">food that would need to be consumed to reach the LOHTD </w:t>
      </w:r>
      <w:r w:rsidR="00CD4958">
        <w:t xml:space="preserve">for CBD </w:t>
      </w:r>
      <w:r w:rsidR="006D4A0A">
        <w:t>is many orders of magnitude higher</w:t>
      </w:r>
      <w:r w:rsidR="000C7605">
        <w:t xml:space="preserve"> than is realistically possible</w:t>
      </w:r>
      <w:r w:rsidR="00692148">
        <w:t>.</w:t>
      </w:r>
    </w:p>
    <w:sectPr w:rsidR="00692148" w:rsidRPr="003A01FB" w:rsidSect="008E23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E355A" w14:textId="77777777" w:rsidR="0031000D" w:rsidRDefault="0031000D" w:rsidP="005D3144">
      <w:r>
        <w:separator/>
      </w:r>
    </w:p>
  </w:endnote>
  <w:endnote w:type="continuationSeparator" w:id="0">
    <w:p w14:paraId="385A43D9" w14:textId="77777777" w:rsidR="0031000D" w:rsidRDefault="0031000D" w:rsidP="005D3144">
      <w:r>
        <w:continuationSeparator/>
      </w:r>
    </w:p>
  </w:endnote>
  <w:endnote w:type="continuationNotice" w:id="1">
    <w:p w14:paraId="159ADCC8" w14:textId="77777777" w:rsidR="0031000D" w:rsidRDefault="00310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VKFAZ+Helvetica-Bold">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6DB3" w14:textId="77777777" w:rsidR="00232C06" w:rsidRDefault="00232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863435219"/>
      <w:docPartObj>
        <w:docPartGallery w:val="Page Numbers (Bottom of Page)"/>
        <w:docPartUnique/>
      </w:docPartObj>
    </w:sdtPr>
    <w:sdtEndPr/>
    <w:sdtContent>
      <w:sdt>
        <w:sdtPr>
          <w:rPr>
            <w:szCs w:val="20"/>
          </w:rPr>
          <w:id w:val="860082579"/>
          <w:docPartObj>
            <w:docPartGallery w:val="Page Numbers (Top of Page)"/>
            <w:docPartUnique/>
          </w:docPartObj>
        </w:sdtPr>
        <w:sdtEndPr/>
        <w:sdtContent>
          <w:p w14:paraId="2347211C" w14:textId="20859759" w:rsidR="008A6856" w:rsidRPr="003460BC" w:rsidRDefault="008A6856" w:rsidP="003460BC">
            <w:pPr>
              <w:pStyle w:val="Footer"/>
              <w:jc w:val="center"/>
              <w:rPr>
                <w:szCs w:val="20"/>
              </w:rPr>
            </w:pPr>
            <w:r w:rsidRPr="003460BC">
              <w:rPr>
                <w:bCs/>
                <w:szCs w:val="20"/>
              </w:rPr>
              <w:fldChar w:fldCharType="begin"/>
            </w:r>
            <w:r w:rsidRPr="003460BC">
              <w:rPr>
                <w:bCs/>
                <w:szCs w:val="20"/>
              </w:rPr>
              <w:instrText xml:space="preserve"> PAGE </w:instrText>
            </w:r>
            <w:r w:rsidRPr="003460BC">
              <w:rPr>
                <w:bCs/>
                <w:szCs w:val="20"/>
              </w:rPr>
              <w:fldChar w:fldCharType="separate"/>
            </w:r>
            <w:r w:rsidR="001C69E5">
              <w:rPr>
                <w:bCs/>
                <w:noProof/>
                <w:szCs w:val="20"/>
              </w:rPr>
              <w:t>14</w:t>
            </w:r>
            <w:r w:rsidRPr="003460BC">
              <w:rPr>
                <w:bCs/>
                <w:szCs w:val="20"/>
              </w:rPr>
              <w:fldChar w:fldCharType="end"/>
            </w:r>
          </w:p>
        </w:sdtContent>
      </w:sdt>
    </w:sdtContent>
  </w:sdt>
  <w:p w14:paraId="015C661D" w14:textId="77777777" w:rsidR="008A6856" w:rsidRDefault="008A68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1929" w14:textId="77777777" w:rsidR="00232C06" w:rsidRDefault="0023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98BE" w14:textId="77777777" w:rsidR="0031000D" w:rsidRDefault="0031000D" w:rsidP="005D3144">
      <w:r>
        <w:separator/>
      </w:r>
    </w:p>
  </w:footnote>
  <w:footnote w:type="continuationSeparator" w:id="0">
    <w:p w14:paraId="631A45EE" w14:textId="77777777" w:rsidR="0031000D" w:rsidRDefault="0031000D" w:rsidP="005D3144">
      <w:r>
        <w:continuationSeparator/>
      </w:r>
    </w:p>
  </w:footnote>
  <w:footnote w:type="continuationNotice" w:id="1">
    <w:p w14:paraId="60AA8814" w14:textId="77777777" w:rsidR="0031000D" w:rsidRDefault="0031000D"/>
  </w:footnote>
  <w:footnote w:id="2">
    <w:p w14:paraId="46BA2AD3" w14:textId="69FDD0B5" w:rsidR="008A6856" w:rsidRPr="00B02D0A" w:rsidRDefault="008A6856" w:rsidP="00B02D0A">
      <w:pPr>
        <w:rPr>
          <w:sz w:val="18"/>
          <w:szCs w:val="20"/>
        </w:rPr>
      </w:pPr>
      <w:r>
        <w:rPr>
          <w:rStyle w:val="FootnoteReference"/>
        </w:rPr>
        <w:footnoteRef/>
      </w:r>
      <w:r>
        <w:t xml:space="preserve"> </w:t>
      </w:r>
      <w:r w:rsidRPr="00B02D0A">
        <w:rPr>
          <w:sz w:val="18"/>
          <w:szCs w:val="20"/>
        </w:rPr>
        <w:t xml:space="preserve">Application A360 - </w:t>
      </w:r>
      <w:hyperlink r:id="rId1" w:history="1">
        <w:r w:rsidRPr="00B02D0A">
          <w:rPr>
            <w:rStyle w:val="Hyperlink"/>
            <w:sz w:val="18"/>
            <w:szCs w:val="20"/>
          </w:rPr>
          <w:t xml:space="preserve">Hemp as a </w:t>
        </w:r>
        <w:r>
          <w:rPr>
            <w:rStyle w:val="Hyperlink"/>
            <w:sz w:val="18"/>
            <w:szCs w:val="20"/>
          </w:rPr>
          <w:t>N</w:t>
        </w:r>
        <w:r w:rsidRPr="00B02D0A">
          <w:rPr>
            <w:rStyle w:val="Hyperlink"/>
            <w:sz w:val="18"/>
            <w:szCs w:val="20"/>
          </w:rPr>
          <w:t xml:space="preserve">ovel </w:t>
        </w:r>
        <w:r>
          <w:rPr>
            <w:rStyle w:val="Hyperlink"/>
            <w:sz w:val="18"/>
            <w:szCs w:val="20"/>
          </w:rPr>
          <w:t>F</w:t>
        </w:r>
        <w:r w:rsidRPr="00B02D0A">
          <w:rPr>
            <w:rStyle w:val="Hyperlink"/>
            <w:sz w:val="18"/>
            <w:szCs w:val="20"/>
          </w:rPr>
          <w:t>ood</w:t>
        </w:r>
      </w:hyperlink>
    </w:p>
  </w:footnote>
  <w:footnote w:id="3">
    <w:p w14:paraId="240C1E5E" w14:textId="52B19942" w:rsidR="008A6856" w:rsidRPr="00B02D0A" w:rsidRDefault="008A6856" w:rsidP="00B02D0A">
      <w:pPr>
        <w:rPr>
          <w:sz w:val="18"/>
          <w:szCs w:val="20"/>
        </w:rPr>
      </w:pPr>
      <w:r>
        <w:rPr>
          <w:rStyle w:val="FootnoteReference"/>
        </w:rPr>
        <w:footnoteRef/>
      </w:r>
      <w:r>
        <w:t xml:space="preserve"> </w:t>
      </w:r>
      <w:r w:rsidRPr="00B02D0A">
        <w:rPr>
          <w:sz w:val="18"/>
          <w:szCs w:val="20"/>
        </w:rPr>
        <w:t>Application</w:t>
      </w:r>
      <w:r>
        <w:rPr>
          <w:sz w:val="18"/>
          <w:szCs w:val="20"/>
        </w:rPr>
        <w:t xml:space="preserve"> A1039 - </w:t>
      </w:r>
      <w:hyperlink r:id="rId2" w:history="1">
        <w:r w:rsidRPr="00B02D0A">
          <w:rPr>
            <w:rStyle w:val="Hyperlink"/>
            <w:sz w:val="18"/>
            <w:szCs w:val="20"/>
          </w:rPr>
          <w:t>Low THC Hemp as a Food</w:t>
        </w:r>
      </w:hyperlink>
    </w:p>
  </w:footnote>
  <w:footnote w:id="4">
    <w:p w14:paraId="04C29D12" w14:textId="5B72F25E" w:rsidR="008A6856" w:rsidRPr="00011B1F" w:rsidRDefault="008A6856">
      <w:pPr>
        <w:pStyle w:val="FootnoteText"/>
        <w:rPr>
          <w:color w:val="548DD4" w:themeColor="text2" w:themeTint="99"/>
          <w:u w:val="single"/>
        </w:rPr>
      </w:pPr>
      <w:r>
        <w:rPr>
          <w:rStyle w:val="FootnoteReference"/>
        </w:rPr>
        <w:footnoteRef/>
      </w:r>
      <w:r>
        <w:t xml:space="preserve"> ABS:</w:t>
      </w:r>
      <w:r w:rsidRPr="006315AF">
        <w:t xml:space="preserve"> </w:t>
      </w:r>
      <w:hyperlink r:id="rId3" w:history="1">
        <w:r w:rsidRPr="006315AF">
          <w:rPr>
            <w:rStyle w:val="Hyperlink"/>
          </w:rPr>
          <w:t>4363.0.55.001 - Australian Health Survey: Users' Guide, 2011-13</w:t>
        </w:r>
      </w:hyperlink>
    </w:p>
  </w:footnote>
  <w:footnote w:id="5">
    <w:p w14:paraId="31192935" w14:textId="0945C839" w:rsidR="008A6856" w:rsidRPr="00011B1F" w:rsidRDefault="008A6856">
      <w:pPr>
        <w:pStyle w:val="FootnoteText"/>
        <w:rPr>
          <w:lang w:val="en-AU"/>
        </w:rPr>
      </w:pPr>
      <w:r>
        <w:rPr>
          <w:rStyle w:val="FootnoteReference"/>
        </w:rPr>
        <w:footnoteRef/>
      </w:r>
      <w:r>
        <w:t xml:space="preserve"> Ministry of Health NZ </w:t>
      </w:r>
      <w:hyperlink r:id="rId4" w:history="1">
        <w:r w:rsidRPr="00011B1F">
          <w:rPr>
            <w:rStyle w:val="Hyperlink"/>
          </w:rPr>
          <w:t>Methodology Report for the 2008/09 NZ Adult Nutrition Survey</w:t>
        </w:r>
      </w:hyperlink>
    </w:p>
  </w:footnote>
  <w:footnote w:id="6">
    <w:p w14:paraId="501D3E7F" w14:textId="0CF38161" w:rsidR="008A6856" w:rsidRPr="00011B1F" w:rsidRDefault="008A6856" w:rsidP="00011B1F">
      <w:pPr>
        <w:pStyle w:val="FootnoteText"/>
      </w:pPr>
      <w:r>
        <w:rPr>
          <w:rStyle w:val="FootnoteReference"/>
        </w:rPr>
        <w:footnoteRef/>
      </w:r>
      <w:r>
        <w:t xml:space="preserve"> </w:t>
      </w:r>
      <w:proofErr w:type="gramStart"/>
      <w:r>
        <w:t>Ministry of Health NZ</w:t>
      </w:r>
      <w:hyperlink r:id="rId5" w:history="1">
        <w:r w:rsidRPr="00011B1F">
          <w:rPr>
            <w:rStyle w:val="Hyperlink"/>
          </w:rPr>
          <w:t xml:space="preserve"> Food NZ Children.</w:t>
        </w:r>
        <w:proofErr w:type="gramEnd"/>
        <w:r w:rsidRPr="00011B1F">
          <w:rPr>
            <w:rStyle w:val="Hyperlink"/>
          </w:rPr>
          <w:t xml:space="preserve"> Key results of the 2002 National Children’s Nutrition Survey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D2687" w14:textId="77777777" w:rsidR="00232C06" w:rsidRDefault="00232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A345" w14:textId="77777777" w:rsidR="00232C06" w:rsidRDefault="00232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A1CF9" w14:textId="77777777" w:rsidR="00232C06" w:rsidRDefault="00232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32ACD"/>
    <w:multiLevelType w:val="hybridMultilevel"/>
    <w:tmpl w:val="7F36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9589C"/>
    <w:multiLevelType w:val="hybridMultilevel"/>
    <w:tmpl w:val="B3A0B6DC"/>
    <w:lvl w:ilvl="0" w:tplc="D3F03B8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F477E2"/>
    <w:multiLevelType w:val="hybridMultilevel"/>
    <w:tmpl w:val="FA3E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519D1"/>
    <w:multiLevelType w:val="hybridMultilevel"/>
    <w:tmpl w:val="CE647788"/>
    <w:lvl w:ilvl="0" w:tplc="518CC1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B9143F"/>
    <w:multiLevelType w:val="hybridMultilevel"/>
    <w:tmpl w:val="2588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F64D72"/>
    <w:multiLevelType w:val="hybridMultilevel"/>
    <w:tmpl w:val="EECE0894"/>
    <w:lvl w:ilvl="0" w:tplc="B9D6BEC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353A18"/>
    <w:multiLevelType w:val="hybridMultilevel"/>
    <w:tmpl w:val="DE74B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663661"/>
    <w:multiLevelType w:val="multilevel"/>
    <w:tmpl w:val="9EF0CD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95B29D4"/>
    <w:multiLevelType w:val="hybridMultilevel"/>
    <w:tmpl w:val="C0F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C93BD0"/>
    <w:multiLevelType w:val="hybridMultilevel"/>
    <w:tmpl w:val="B5E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3B3B39"/>
    <w:multiLevelType w:val="hybridMultilevel"/>
    <w:tmpl w:val="F982BB20"/>
    <w:lvl w:ilvl="0" w:tplc="AAB08B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850328"/>
    <w:multiLevelType w:val="multilevel"/>
    <w:tmpl w:val="283253EC"/>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CDC2B43"/>
    <w:multiLevelType w:val="multilevel"/>
    <w:tmpl w:val="0EB6D5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A41426"/>
    <w:multiLevelType w:val="hybridMultilevel"/>
    <w:tmpl w:val="54C806EE"/>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B2B9E"/>
    <w:multiLevelType w:val="hybridMultilevel"/>
    <w:tmpl w:val="6FE63E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748F7"/>
    <w:multiLevelType w:val="hybridMultilevel"/>
    <w:tmpl w:val="E9A4BF12"/>
    <w:lvl w:ilvl="0" w:tplc="974481D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875414"/>
    <w:multiLevelType w:val="hybridMultilevel"/>
    <w:tmpl w:val="60E6D312"/>
    <w:lvl w:ilvl="0" w:tplc="D31C51C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69704D3E"/>
    <w:multiLevelType w:val="hybridMultilevel"/>
    <w:tmpl w:val="E3FE4D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7C74481D"/>
    <w:multiLevelType w:val="hybridMultilevel"/>
    <w:tmpl w:val="95045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CBA3330"/>
    <w:multiLevelType w:val="multilevel"/>
    <w:tmpl w:val="B636BAAE"/>
    <w:lvl w:ilvl="0">
      <w:start w:val="1"/>
      <w:numFmt w:val="decimal"/>
      <w:lvlText w:val="%1."/>
      <w:lvlJc w:val="left"/>
      <w:pPr>
        <w:ind w:left="502" w:hanging="360"/>
      </w:pPr>
      <w:rPr>
        <w:rFonts w:hint="default"/>
      </w:rPr>
    </w:lvl>
    <w:lvl w:ilvl="1">
      <w:start w:val="1"/>
      <w:numFmt w:val="decimal"/>
      <w:isLgl/>
      <w:lvlText w:val="%1.%2"/>
      <w:lvlJc w:val="left"/>
      <w:pPr>
        <w:ind w:left="1989" w:hanging="855"/>
      </w:pPr>
      <w:rPr>
        <w:rFonts w:cs="Arial Unicode MS" w:hint="default"/>
      </w:rPr>
    </w:lvl>
    <w:lvl w:ilvl="2">
      <w:start w:val="1"/>
      <w:numFmt w:val="decimal"/>
      <w:isLgl/>
      <w:lvlText w:val="%1.%2.%3"/>
      <w:lvlJc w:val="left"/>
      <w:pPr>
        <w:ind w:left="855" w:hanging="855"/>
      </w:pPr>
      <w:rPr>
        <w:rFonts w:cs="Arial Unicode MS" w:hint="default"/>
      </w:rPr>
    </w:lvl>
    <w:lvl w:ilvl="3">
      <w:start w:val="1"/>
      <w:numFmt w:val="decimal"/>
      <w:isLgl/>
      <w:lvlText w:val="%1.%2.%3.%4"/>
      <w:lvlJc w:val="left"/>
      <w:pPr>
        <w:ind w:left="1989" w:hanging="855"/>
      </w:pPr>
      <w:rPr>
        <w:rFonts w:cs="Arial Unicode MS" w:hint="default"/>
      </w:rPr>
    </w:lvl>
    <w:lvl w:ilvl="4">
      <w:start w:val="1"/>
      <w:numFmt w:val="decimal"/>
      <w:isLgl/>
      <w:lvlText w:val="%1.%2.%3.%4.%5"/>
      <w:lvlJc w:val="left"/>
      <w:pPr>
        <w:ind w:left="2214" w:hanging="1080"/>
      </w:pPr>
      <w:rPr>
        <w:rFonts w:cs="Arial Unicode MS" w:hint="default"/>
      </w:rPr>
    </w:lvl>
    <w:lvl w:ilvl="5">
      <w:start w:val="1"/>
      <w:numFmt w:val="decimal"/>
      <w:isLgl/>
      <w:lvlText w:val="%1.%2.%3.%4.%5.%6"/>
      <w:lvlJc w:val="left"/>
      <w:pPr>
        <w:ind w:left="2214" w:hanging="1080"/>
      </w:pPr>
      <w:rPr>
        <w:rFonts w:cs="Arial Unicode MS" w:hint="default"/>
      </w:rPr>
    </w:lvl>
    <w:lvl w:ilvl="6">
      <w:start w:val="1"/>
      <w:numFmt w:val="decimal"/>
      <w:isLgl/>
      <w:lvlText w:val="%1.%2.%3.%4.%5.%6.%7"/>
      <w:lvlJc w:val="left"/>
      <w:pPr>
        <w:ind w:left="2574" w:hanging="1440"/>
      </w:pPr>
      <w:rPr>
        <w:rFonts w:cs="Arial Unicode MS" w:hint="default"/>
      </w:rPr>
    </w:lvl>
    <w:lvl w:ilvl="7">
      <w:start w:val="1"/>
      <w:numFmt w:val="decimal"/>
      <w:isLgl/>
      <w:lvlText w:val="%1.%2.%3.%4.%5.%6.%7.%8"/>
      <w:lvlJc w:val="left"/>
      <w:pPr>
        <w:ind w:left="2574" w:hanging="1440"/>
      </w:pPr>
      <w:rPr>
        <w:rFonts w:cs="Arial Unicode MS" w:hint="default"/>
      </w:rPr>
    </w:lvl>
    <w:lvl w:ilvl="8">
      <w:start w:val="1"/>
      <w:numFmt w:val="decimal"/>
      <w:isLgl/>
      <w:lvlText w:val="%1.%2.%3.%4.%5.%6.%7.%8.%9"/>
      <w:lvlJc w:val="left"/>
      <w:pPr>
        <w:ind w:left="2934" w:hanging="1800"/>
      </w:pPr>
      <w:rPr>
        <w:rFonts w:cs="Arial Unicode M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3"/>
  </w:num>
  <w:num w:numId="9">
    <w:abstractNumId w:val="13"/>
  </w:num>
  <w:num w:numId="10">
    <w:abstractNumId w:val="15"/>
  </w:num>
  <w:num w:numId="11">
    <w:abstractNumId w:val="23"/>
  </w:num>
  <w:num w:numId="12">
    <w:abstractNumId w:val="13"/>
  </w:num>
  <w:num w:numId="13">
    <w:abstractNumId w:val="15"/>
  </w:num>
  <w:num w:numId="14">
    <w:abstractNumId w:val="0"/>
  </w:num>
  <w:num w:numId="15">
    <w:abstractNumId w:val="25"/>
  </w:num>
  <w:num w:numId="16">
    <w:abstractNumId w:val="21"/>
  </w:num>
  <w:num w:numId="17">
    <w:abstractNumId w:val="2"/>
  </w:num>
  <w:num w:numId="18">
    <w:abstractNumId w:val="3"/>
  </w:num>
  <w:num w:numId="19">
    <w:abstractNumId w:val="6"/>
  </w:num>
  <w:num w:numId="20">
    <w:abstractNumId w:val="14"/>
  </w:num>
  <w:num w:numId="21">
    <w:abstractNumId w:val="1"/>
  </w:num>
  <w:num w:numId="22">
    <w:abstractNumId w:val="20"/>
  </w:num>
  <w:num w:numId="23">
    <w:abstractNumId w:val="22"/>
  </w:num>
  <w:num w:numId="24">
    <w:abstractNumId w:val="11"/>
  </w:num>
  <w:num w:numId="25">
    <w:abstractNumId w:val="12"/>
  </w:num>
  <w:num w:numId="26">
    <w:abstractNumId w:val="7"/>
  </w:num>
  <w:num w:numId="27">
    <w:abstractNumId w:val="16"/>
  </w:num>
  <w:num w:numId="28">
    <w:abstractNumId w:val="4"/>
  </w:num>
  <w:num w:numId="29">
    <w:abstractNumId w:val="18"/>
  </w:num>
  <w:num w:numId="30">
    <w:abstractNumId w:val="17"/>
  </w:num>
  <w:num w:numId="31">
    <w:abstractNumId w:val="17"/>
  </w:num>
  <w:num w:numId="32">
    <w:abstractNumId w:val="4"/>
  </w:num>
  <w:num w:numId="33">
    <w:abstractNumId w:val="4"/>
  </w:num>
  <w:num w:numId="34">
    <w:abstractNumId w:val="4"/>
  </w:num>
  <w:num w:numId="35">
    <w:abstractNumId w:val="17"/>
  </w:num>
  <w:num w:numId="36">
    <w:abstractNumId w:val="17"/>
  </w:num>
  <w:num w:numId="37">
    <w:abstractNumId w:val="17"/>
  </w:num>
  <w:num w:numId="38">
    <w:abstractNumId w:val="17"/>
  </w:num>
  <w:num w:numId="39">
    <w:abstractNumId w:val="9"/>
  </w:num>
  <w:num w:numId="40">
    <w:abstractNumId w:val="0"/>
  </w:num>
  <w:num w:numId="41">
    <w:abstractNumId w:val="0"/>
  </w:num>
  <w:num w:numId="42">
    <w:abstractNumId w:val="24"/>
  </w:num>
  <w:num w:numId="43">
    <w:abstractNumId w:val="19"/>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44"/>
    <w:rsid w:val="0000542C"/>
    <w:rsid w:val="00010B85"/>
    <w:rsid w:val="00011B1F"/>
    <w:rsid w:val="000152B4"/>
    <w:rsid w:val="00023B75"/>
    <w:rsid w:val="00024428"/>
    <w:rsid w:val="00041643"/>
    <w:rsid w:val="00050089"/>
    <w:rsid w:val="00056BA1"/>
    <w:rsid w:val="00060EFD"/>
    <w:rsid w:val="000622E7"/>
    <w:rsid w:val="00066854"/>
    <w:rsid w:val="00066D85"/>
    <w:rsid w:val="0009302A"/>
    <w:rsid w:val="000949D8"/>
    <w:rsid w:val="000A2A7C"/>
    <w:rsid w:val="000A38F8"/>
    <w:rsid w:val="000B188E"/>
    <w:rsid w:val="000B3A16"/>
    <w:rsid w:val="000B56D5"/>
    <w:rsid w:val="000C1733"/>
    <w:rsid w:val="000C6A43"/>
    <w:rsid w:val="000C7605"/>
    <w:rsid w:val="000C7A47"/>
    <w:rsid w:val="000F1DC2"/>
    <w:rsid w:val="000F2196"/>
    <w:rsid w:val="000F73C9"/>
    <w:rsid w:val="00104018"/>
    <w:rsid w:val="0010611E"/>
    <w:rsid w:val="001218E2"/>
    <w:rsid w:val="00125F7A"/>
    <w:rsid w:val="0016159E"/>
    <w:rsid w:val="00170850"/>
    <w:rsid w:val="001734EA"/>
    <w:rsid w:val="00184403"/>
    <w:rsid w:val="00191770"/>
    <w:rsid w:val="001A0E75"/>
    <w:rsid w:val="001A3497"/>
    <w:rsid w:val="001A4A8F"/>
    <w:rsid w:val="001A50D1"/>
    <w:rsid w:val="001C5126"/>
    <w:rsid w:val="001C687F"/>
    <w:rsid w:val="001C69E5"/>
    <w:rsid w:val="001D5EDE"/>
    <w:rsid w:val="001E055F"/>
    <w:rsid w:val="001E10FB"/>
    <w:rsid w:val="001E696B"/>
    <w:rsid w:val="001F161D"/>
    <w:rsid w:val="001F4C60"/>
    <w:rsid w:val="00200F66"/>
    <w:rsid w:val="002232B1"/>
    <w:rsid w:val="00224BC5"/>
    <w:rsid w:val="00227CEB"/>
    <w:rsid w:val="00232C06"/>
    <w:rsid w:val="00234C31"/>
    <w:rsid w:val="00235136"/>
    <w:rsid w:val="002A4870"/>
    <w:rsid w:val="002A659B"/>
    <w:rsid w:val="002A7BF2"/>
    <w:rsid w:val="002C5279"/>
    <w:rsid w:val="002D4EC7"/>
    <w:rsid w:val="002D7C30"/>
    <w:rsid w:val="002E1382"/>
    <w:rsid w:val="00303DFC"/>
    <w:rsid w:val="0031000D"/>
    <w:rsid w:val="00314A49"/>
    <w:rsid w:val="00321F7F"/>
    <w:rsid w:val="0033021F"/>
    <w:rsid w:val="00341D25"/>
    <w:rsid w:val="003441C8"/>
    <w:rsid w:val="003460BC"/>
    <w:rsid w:val="0035757D"/>
    <w:rsid w:val="003716FC"/>
    <w:rsid w:val="00381A99"/>
    <w:rsid w:val="00383591"/>
    <w:rsid w:val="003A01FB"/>
    <w:rsid w:val="003A623A"/>
    <w:rsid w:val="003B453A"/>
    <w:rsid w:val="003D6A79"/>
    <w:rsid w:val="003E4F72"/>
    <w:rsid w:val="003F26A9"/>
    <w:rsid w:val="00404702"/>
    <w:rsid w:val="004152F5"/>
    <w:rsid w:val="00422A1A"/>
    <w:rsid w:val="00423523"/>
    <w:rsid w:val="00433F07"/>
    <w:rsid w:val="00435629"/>
    <w:rsid w:val="00441D77"/>
    <w:rsid w:val="00443F05"/>
    <w:rsid w:val="004506E1"/>
    <w:rsid w:val="004543D6"/>
    <w:rsid w:val="00475581"/>
    <w:rsid w:val="00486619"/>
    <w:rsid w:val="0049719B"/>
    <w:rsid w:val="004B348A"/>
    <w:rsid w:val="004B5972"/>
    <w:rsid w:val="004B5CE4"/>
    <w:rsid w:val="004C1BE6"/>
    <w:rsid w:val="004D12BB"/>
    <w:rsid w:val="004D2E56"/>
    <w:rsid w:val="004D3868"/>
    <w:rsid w:val="004E6694"/>
    <w:rsid w:val="00515D5A"/>
    <w:rsid w:val="00535386"/>
    <w:rsid w:val="0054036E"/>
    <w:rsid w:val="005558A6"/>
    <w:rsid w:val="00561A01"/>
    <w:rsid w:val="00563A84"/>
    <w:rsid w:val="005647D5"/>
    <w:rsid w:val="00565AB4"/>
    <w:rsid w:val="00587549"/>
    <w:rsid w:val="005876A8"/>
    <w:rsid w:val="0059379A"/>
    <w:rsid w:val="005B578D"/>
    <w:rsid w:val="005C0721"/>
    <w:rsid w:val="005C1996"/>
    <w:rsid w:val="005C66A8"/>
    <w:rsid w:val="005D3144"/>
    <w:rsid w:val="005D390E"/>
    <w:rsid w:val="005E5738"/>
    <w:rsid w:val="00611C5D"/>
    <w:rsid w:val="00614A8C"/>
    <w:rsid w:val="00620A61"/>
    <w:rsid w:val="006315AF"/>
    <w:rsid w:val="00634751"/>
    <w:rsid w:val="00642AB8"/>
    <w:rsid w:val="006673EF"/>
    <w:rsid w:val="0067425F"/>
    <w:rsid w:val="0068062E"/>
    <w:rsid w:val="0068089C"/>
    <w:rsid w:val="006905FE"/>
    <w:rsid w:val="00692148"/>
    <w:rsid w:val="006B26A7"/>
    <w:rsid w:val="006B6900"/>
    <w:rsid w:val="006B6B53"/>
    <w:rsid w:val="006C00F0"/>
    <w:rsid w:val="006C5AA9"/>
    <w:rsid w:val="006D24BA"/>
    <w:rsid w:val="006D3235"/>
    <w:rsid w:val="006D473E"/>
    <w:rsid w:val="006D4A0A"/>
    <w:rsid w:val="006D58FC"/>
    <w:rsid w:val="006E5456"/>
    <w:rsid w:val="00706600"/>
    <w:rsid w:val="007201F8"/>
    <w:rsid w:val="0078379D"/>
    <w:rsid w:val="007838A7"/>
    <w:rsid w:val="00793DE6"/>
    <w:rsid w:val="007A4BB0"/>
    <w:rsid w:val="007A6356"/>
    <w:rsid w:val="007B3DDC"/>
    <w:rsid w:val="007C0408"/>
    <w:rsid w:val="007C12A5"/>
    <w:rsid w:val="007D67C2"/>
    <w:rsid w:val="007E2675"/>
    <w:rsid w:val="007E582B"/>
    <w:rsid w:val="007F6456"/>
    <w:rsid w:val="0080643C"/>
    <w:rsid w:val="008211BC"/>
    <w:rsid w:val="0082545D"/>
    <w:rsid w:val="0082560F"/>
    <w:rsid w:val="00830393"/>
    <w:rsid w:val="00833D5A"/>
    <w:rsid w:val="00837481"/>
    <w:rsid w:val="008450D9"/>
    <w:rsid w:val="008470A8"/>
    <w:rsid w:val="008556F5"/>
    <w:rsid w:val="00860EE7"/>
    <w:rsid w:val="00861A92"/>
    <w:rsid w:val="008727EA"/>
    <w:rsid w:val="008735AD"/>
    <w:rsid w:val="00874A08"/>
    <w:rsid w:val="00874A65"/>
    <w:rsid w:val="008755D3"/>
    <w:rsid w:val="008778DE"/>
    <w:rsid w:val="00877A81"/>
    <w:rsid w:val="00881822"/>
    <w:rsid w:val="00886031"/>
    <w:rsid w:val="00886C4D"/>
    <w:rsid w:val="008931F6"/>
    <w:rsid w:val="008A6856"/>
    <w:rsid w:val="008B0EF0"/>
    <w:rsid w:val="008B1456"/>
    <w:rsid w:val="008B3706"/>
    <w:rsid w:val="008B5F99"/>
    <w:rsid w:val="008B7D19"/>
    <w:rsid w:val="008C06A9"/>
    <w:rsid w:val="008D0F51"/>
    <w:rsid w:val="008D5677"/>
    <w:rsid w:val="008E2339"/>
    <w:rsid w:val="008E3621"/>
    <w:rsid w:val="00916E1D"/>
    <w:rsid w:val="009349CB"/>
    <w:rsid w:val="00934FED"/>
    <w:rsid w:val="00935023"/>
    <w:rsid w:val="00937067"/>
    <w:rsid w:val="0094049C"/>
    <w:rsid w:val="00951A09"/>
    <w:rsid w:val="00965B54"/>
    <w:rsid w:val="00966271"/>
    <w:rsid w:val="009737A8"/>
    <w:rsid w:val="00975E2D"/>
    <w:rsid w:val="009806A5"/>
    <w:rsid w:val="009917D9"/>
    <w:rsid w:val="00992892"/>
    <w:rsid w:val="00992C82"/>
    <w:rsid w:val="009A2F10"/>
    <w:rsid w:val="009D2C5D"/>
    <w:rsid w:val="009D3974"/>
    <w:rsid w:val="009E265A"/>
    <w:rsid w:val="00A01374"/>
    <w:rsid w:val="00A25B29"/>
    <w:rsid w:val="00A26F82"/>
    <w:rsid w:val="00A37C35"/>
    <w:rsid w:val="00A808E9"/>
    <w:rsid w:val="00A8307A"/>
    <w:rsid w:val="00A95039"/>
    <w:rsid w:val="00AA615D"/>
    <w:rsid w:val="00AC230D"/>
    <w:rsid w:val="00AC32E4"/>
    <w:rsid w:val="00AC609F"/>
    <w:rsid w:val="00AD4BC3"/>
    <w:rsid w:val="00AE34AF"/>
    <w:rsid w:val="00B02D0A"/>
    <w:rsid w:val="00B11A70"/>
    <w:rsid w:val="00B12E29"/>
    <w:rsid w:val="00B152E8"/>
    <w:rsid w:val="00B23B30"/>
    <w:rsid w:val="00B24FAA"/>
    <w:rsid w:val="00B2650C"/>
    <w:rsid w:val="00B31A9F"/>
    <w:rsid w:val="00B52197"/>
    <w:rsid w:val="00B53154"/>
    <w:rsid w:val="00B541CF"/>
    <w:rsid w:val="00B57AD5"/>
    <w:rsid w:val="00B62D14"/>
    <w:rsid w:val="00B72074"/>
    <w:rsid w:val="00B8710B"/>
    <w:rsid w:val="00B92BE7"/>
    <w:rsid w:val="00B9666B"/>
    <w:rsid w:val="00BB5817"/>
    <w:rsid w:val="00BC2133"/>
    <w:rsid w:val="00BC6144"/>
    <w:rsid w:val="00BD2784"/>
    <w:rsid w:val="00BD452F"/>
    <w:rsid w:val="00BE4F3A"/>
    <w:rsid w:val="00C019A6"/>
    <w:rsid w:val="00C07956"/>
    <w:rsid w:val="00C31760"/>
    <w:rsid w:val="00C3330F"/>
    <w:rsid w:val="00C35042"/>
    <w:rsid w:val="00C37D9E"/>
    <w:rsid w:val="00C50E97"/>
    <w:rsid w:val="00C54551"/>
    <w:rsid w:val="00C572A2"/>
    <w:rsid w:val="00C7135D"/>
    <w:rsid w:val="00C80E03"/>
    <w:rsid w:val="00C868AB"/>
    <w:rsid w:val="00C97231"/>
    <w:rsid w:val="00CA033C"/>
    <w:rsid w:val="00CB0D29"/>
    <w:rsid w:val="00CC130A"/>
    <w:rsid w:val="00CC524D"/>
    <w:rsid w:val="00CC7E3D"/>
    <w:rsid w:val="00CD1F46"/>
    <w:rsid w:val="00CD4958"/>
    <w:rsid w:val="00CD69C8"/>
    <w:rsid w:val="00CE2AA1"/>
    <w:rsid w:val="00D01CB0"/>
    <w:rsid w:val="00D17ECC"/>
    <w:rsid w:val="00D242CA"/>
    <w:rsid w:val="00D32168"/>
    <w:rsid w:val="00D37001"/>
    <w:rsid w:val="00D44EAA"/>
    <w:rsid w:val="00D5416A"/>
    <w:rsid w:val="00D5526B"/>
    <w:rsid w:val="00D55656"/>
    <w:rsid w:val="00D61109"/>
    <w:rsid w:val="00D61BB8"/>
    <w:rsid w:val="00D66962"/>
    <w:rsid w:val="00D66BBE"/>
    <w:rsid w:val="00D74190"/>
    <w:rsid w:val="00D80001"/>
    <w:rsid w:val="00D87D9C"/>
    <w:rsid w:val="00D901EA"/>
    <w:rsid w:val="00D92B3B"/>
    <w:rsid w:val="00D93BFD"/>
    <w:rsid w:val="00D943FE"/>
    <w:rsid w:val="00D949E2"/>
    <w:rsid w:val="00DA3854"/>
    <w:rsid w:val="00DA7DED"/>
    <w:rsid w:val="00DB17C8"/>
    <w:rsid w:val="00DB4842"/>
    <w:rsid w:val="00DC1C0D"/>
    <w:rsid w:val="00DD03D8"/>
    <w:rsid w:val="00DD2122"/>
    <w:rsid w:val="00DF4A30"/>
    <w:rsid w:val="00E0050C"/>
    <w:rsid w:val="00E00A6F"/>
    <w:rsid w:val="00E2450C"/>
    <w:rsid w:val="00E258C9"/>
    <w:rsid w:val="00E275CA"/>
    <w:rsid w:val="00E340B5"/>
    <w:rsid w:val="00E4001E"/>
    <w:rsid w:val="00E43664"/>
    <w:rsid w:val="00E439D3"/>
    <w:rsid w:val="00E53ACA"/>
    <w:rsid w:val="00E62731"/>
    <w:rsid w:val="00E91DD4"/>
    <w:rsid w:val="00E9409E"/>
    <w:rsid w:val="00EA1FF3"/>
    <w:rsid w:val="00EC65E9"/>
    <w:rsid w:val="00ED695C"/>
    <w:rsid w:val="00EF7A23"/>
    <w:rsid w:val="00F04592"/>
    <w:rsid w:val="00F20724"/>
    <w:rsid w:val="00F22D71"/>
    <w:rsid w:val="00F318EF"/>
    <w:rsid w:val="00F4105E"/>
    <w:rsid w:val="00F616DA"/>
    <w:rsid w:val="00F62842"/>
    <w:rsid w:val="00F73A78"/>
    <w:rsid w:val="00F76F95"/>
    <w:rsid w:val="00F920D8"/>
    <w:rsid w:val="00F95E78"/>
    <w:rsid w:val="00F96FF5"/>
    <w:rsid w:val="00FA0295"/>
    <w:rsid w:val="00FA42C3"/>
    <w:rsid w:val="00FD4A58"/>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locked="1" w:uiPriority="0" w:qFormat="1"/>
    <w:lsdException w:name="footer" w:locked="1"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10B85"/>
    <w:pPr>
      <w:widowControl w:val="0"/>
    </w:pPr>
    <w:rPr>
      <w:rFonts w:eastAsia="Times New Roman" w:cs="Times New Roman"/>
      <w:szCs w:val="24"/>
      <w:lang w:val="en-GB" w:bidi="en-US"/>
    </w:rPr>
  </w:style>
  <w:style w:type="paragraph" w:styleId="Heading1">
    <w:name w:val="heading 1"/>
    <w:aliases w:val="FSHeading 1,Chapter heading,FS Heading 1"/>
    <w:basedOn w:val="Normal"/>
    <w:next w:val="Normal"/>
    <w:link w:val="Heading1Char"/>
    <w:uiPriority w:val="9"/>
    <w:qFormat/>
    <w:locked/>
    <w:rsid w:val="00FA42C3"/>
    <w:pPr>
      <w:keepNext/>
      <w:numPr>
        <w:numId w:val="39"/>
      </w:numPr>
      <w:spacing w:before="120" w:after="240"/>
      <w:ind w:left="431" w:hanging="43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locked/>
    <w:rsid w:val="00CC524D"/>
    <w:pPr>
      <w:keepNext/>
      <w:numPr>
        <w:ilvl w:val="1"/>
        <w:numId w:val="39"/>
      </w:numPr>
      <w:spacing w:before="240" w:after="120"/>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locked/>
    <w:rsid w:val="00C7135D"/>
    <w:pPr>
      <w:keepNext/>
      <w:numPr>
        <w:ilvl w:val="2"/>
        <w:numId w:val="39"/>
      </w:numPr>
      <w:spacing w:before="240" w:after="120"/>
      <w:outlineLvl w:val="2"/>
    </w:pPr>
    <w:rPr>
      <w:rFonts w:eastAsiaTheme="majorEastAsia" w:cstheme="majorBidi"/>
      <w:b/>
      <w:bCs/>
      <w:lang w:eastAsia="en-AU"/>
    </w:rPr>
  </w:style>
  <w:style w:type="paragraph" w:styleId="Heading4">
    <w:name w:val="heading 4"/>
    <w:aliases w:val="FSHeading 4,Subheading 2,FS Heading 4"/>
    <w:basedOn w:val="Normal"/>
    <w:next w:val="Normal"/>
    <w:link w:val="Heading4Char"/>
    <w:uiPriority w:val="9"/>
    <w:unhideWhenUsed/>
    <w:qFormat/>
    <w:locked/>
    <w:rsid w:val="00404702"/>
    <w:pPr>
      <w:keepNext/>
      <w:numPr>
        <w:ilvl w:val="3"/>
        <w:numId w:val="39"/>
      </w:numPr>
      <w:spacing w:before="240" w:after="240"/>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locked/>
    <w:rsid w:val="00404702"/>
    <w:pPr>
      <w:keepNext/>
      <w:numPr>
        <w:ilvl w:val="4"/>
        <w:numId w:val="39"/>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3144"/>
    <w:pPr>
      <w:numPr>
        <w:ilvl w:val="6"/>
        <w:numId w:val="39"/>
      </w:numPr>
      <w:spacing w:before="240" w:after="60"/>
      <w:outlineLvl w:val="6"/>
    </w:pPr>
  </w:style>
  <w:style w:type="paragraph" w:styleId="Heading8">
    <w:name w:val="heading 8"/>
    <w:basedOn w:val="Normal"/>
    <w:next w:val="Normal"/>
    <w:link w:val="Heading8Char"/>
    <w:uiPriority w:val="9"/>
    <w:unhideWhenUsed/>
    <w:qFormat/>
    <w:rsid w:val="005D3144"/>
    <w:pPr>
      <w:numPr>
        <w:ilvl w:val="7"/>
        <w:numId w:val="39"/>
      </w:numPr>
      <w:spacing w:before="240" w:after="60"/>
      <w:outlineLvl w:val="7"/>
    </w:pPr>
    <w:rPr>
      <w:i/>
      <w:iCs/>
    </w:rPr>
  </w:style>
  <w:style w:type="paragraph" w:styleId="Heading9">
    <w:name w:val="heading 9"/>
    <w:basedOn w:val="Normal"/>
    <w:next w:val="Normal"/>
    <w:link w:val="Heading9Char"/>
    <w:uiPriority w:val="9"/>
    <w:unhideWhenUsed/>
    <w:qFormat/>
    <w:rsid w:val="005D3144"/>
    <w:pPr>
      <w:numPr>
        <w:ilvl w:val="8"/>
        <w:numId w:val="3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FA42C3"/>
    <w:rPr>
      <w:rFonts w:eastAsiaTheme="majorEastAsia" w:cstheme="majorBidi"/>
      <w:b/>
      <w:bCs/>
      <w:sz w:val="36"/>
      <w:szCs w:val="28"/>
      <w:lang w:val="en-GB" w:bidi="en-US"/>
    </w:rPr>
  </w:style>
  <w:style w:type="character" w:customStyle="1" w:styleId="Heading2Char">
    <w:name w:val="Heading 2 Char"/>
    <w:aliases w:val="FSHeading 2 Char,Section heading Char,FS Heading 2 Char"/>
    <w:basedOn w:val="DefaultParagraphFont"/>
    <w:link w:val="Heading2"/>
    <w:uiPriority w:val="9"/>
    <w:rsid w:val="00CC524D"/>
    <w:rPr>
      <w:rFonts w:eastAsiaTheme="majorEastAsia"/>
      <w:b/>
      <w:bCs/>
      <w:sz w:val="28"/>
      <w:szCs w:val="24"/>
      <w:lang w:val="en-GB" w:bidi="en-US"/>
    </w:rPr>
  </w:style>
  <w:style w:type="character" w:customStyle="1" w:styleId="Heading3Char">
    <w:name w:val="Heading 3 Char"/>
    <w:aliases w:val="FSHeading 3 Char,Subheading 1 Char,FS Heading 3 Char"/>
    <w:basedOn w:val="DefaultParagraphFont"/>
    <w:link w:val="Heading3"/>
    <w:uiPriority w:val="9"/>
    <w:rsid w:val="00C7135D"/>
    <w:rPr>
      <w:rFonts w:eastAsiaTheme="majorEastAsia" w:cstheme="majorBidi"/>
      <w:b/>
      <w:bCs/>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00542C"/>
    <w:rPr>
      <w:rFonts w:eastAsiaTheme="majorEastAsia" w:cstheme="majorBidi"/>
      <w:b/>
      <w:bCs/>
      <w:i/>
      <w:iCs/>
      <w:szCs w:val="24"/>
      <w:lang w:val="en-GB" w:bidi="en-US"/>
    </w:rPr>
  </w:style>
  <w:style w:type="character" w:customStyle="1" w:styleId="Heading5Char">
    <w:name w:val="Heading 5 Char"/>
    <w:aliases w:val="FSHeading 5 Char,Subheading 3 Char,FS Heading 5 Char"/>
    <w:basedOn w:val="DefaultParagraphFont"/>
    <w:link w:val="Heading5"/>
    <w:uiPriority w:val="9"/>
    <w:rsid w:val="0000542C"/>
    <w:rPr>
      <w:rFonts w:eastAsiaTheme="majorEastAsia" w:cstheme="majorBidi"/>
      <w:i/>
      <w:szCs w:val="24"/>
      <w:lang w:val="en-GB" w:bidi="en-US"/>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szCs w:val="24"/>
      <w:lang w:val="en-GB" w:bidi="en-US"/>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qFormat/>
    <w:rsid w:val="00404702"/>
    <w:pPr>
      <w:keepNext/>
      <w:tabs>
        <w:tab w:val="left" w:pos="851"/>
      </w:tabs>
      <w:jc w:val="center"/>
    </w:pPr>
    <w:rPr>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qFormat/>
    <w:rsid w:val="00404702"/>
    <w:pPr>
      <w:pBdr>
        <w:bottom w:val="double" w:sz="6" w:space="0" w:color="auto"/>
      </w:pBdr>
      <w:tabs>
        <w:tab w:val="left" w:pos="851"/>
      </w:tabs>
    </w:pPr>
    <w:rPr>
      <w:sz w:val="20"/>
      <w:szCs w:val="20"/>
    </w:rPr>
  </w:style>
  <w:style w:type="paragraph" w:styleId="NoSpacing">
    <w:name w:val="No Spacing"/>
    <w:uiPriority w:val="1"/>
    <w:qFormat/>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character" w:customStyle="1" w:styleId="Heading7Char">
    <w:name w:val="Heading 7 Char"/>
    <w:basedOn w:val="DefaultParagraphFont"/>
    <w:link w:val="Heading7"/>
    <w:uiPriority w:val="9"/>
    <w:rsid w:val="005D3144"/>
    <w:rPr>
      <w:rFonts w:eastAsia="Times New Roman" w:cs="Times New Roman"/>
      <w:szCs w:val="24"/>
      <w:lang w:val="en-GB" w:bidi="en-US"/>
    </w:rPr>
  </w:style>
  <w:style w:type="character" w:customStyle="1" w:styleId="Heading8Char">
    <w:name w:val="Heading 8 Char"/>
    <w:basedOn w:val="DefaultParagraphFont"/>
    <w:link w:val="Heading8"/>
    <w:uiPriority w:val="9"/>
    <w:rsid w:val="005D3144"/>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D3144"/>
    <w:rPr>
      <w:rFonts w:ascii="Cambria" w:eastAsia="Times New Roman" w:hAnsi="Cambria" w:cs="Times New Roman"/>
      <w:lang w:val="en-GB" w:bidi="en-US"/>
    </w:rPr>
  </w:style>
  <w:style w:type="character" w:styleId="Hyperlink">
    <w:name w:val="Hyperlink"/>
    <w:basedOn w:val="DefaultParagraphFont"/>
    <w:uiPriority w:val="99"/>
    <w:qFormat/>
    <w:rsid w:val="006315AF"/>
    <w:rPr>
      <w:color w:val="548DD4" w:themeColor="text2" w:themeTint="99"/>
      <w:u w:val="single"/>
    </w:rPr>
  </w:style>
  <w:style w:type="paragraph" w:customStyle="1" w:styleId="FSTitle">
    <w:name w:val="FS Title"/>
    <w:basedOn w:val="Normal"/>
    <w:qFormat/>
    <w:rsid w:val="005D3144"/>
    <w:rPr>
      <w:rFonts w:ascii="Tahoma" w:hAnsi="Tahoma" w:cs="Tahoma"/>
      <w:b/>
      <w:bCs/>
      <w:sz w:val="36"/>
    </w:rPr>
  </w:style>
  <w:style w:type="paragraph" w:customStyle="1" w:styleId="FSDash">
    <w:name w:val="FS Dash"/>
    <w:basedOn w:val="Normal"/>
    <w:qFormat/>
    <w:rsid w:val="005D3144"/>
    <w:pPr>
      <w:ind w:left="1134" w:hanging="567"/>
    </w:pPr>
  </w:style>
  <w:style w:type="paragraph" w:styleId="TOC1">
    <w:name w:val="toc 1"/>
    <w:basedOn w:val="Normal"/>
    <w:next w:val="Normal"/>
    <w:autoRedefine/>
    <w:uiPriority w:val="39"/>
    <w:rsid w:val="005D3144"/>
    <w:pPr>
      <w:spacing w:before="120" w:after="120"/>
    </w:pPr>
    <w:rPr>
      <w:b/>
      <w:bCs/>
      <w:caps/>
    </w:rPr>
  </w:style>
  <w:style w:type="paragraph" w:styleId="TOC2">
    <w:name w:val="toc 2"/>
    <w:basedOn w:val="Normal"/>
    <w:next w:val="Normal"/>
    <w:autoRedefine/>
    <w:uiPriority w:val="39"/>
    <w:rsid w:val="005D3144"/>
    <w:pPr>
      <w:ind w:left="240"/>
    </w:pPr>
    <w:rPr>
      <w:smallCaps/>
    </w:rPr>
  </w:style>
  <w:style w:type="character" w:styleId="PageNumber">
    <w:name w:val="page number"/>
    <w:basedOn w:val="DefaultParagraphFont"/>
    <w:rsid w:val="005D3144"/>
    <w:rPr>
      <w:rFonts w:ascii="Arial" w:hAnsi="Arial"/>
    </w:rPr>
  </w:style>
  <w:style w:type="paragraph" w:styleId="TOC3">
    <w:name w:val="toc 3"/>
    <w:basedOn w:val="Normal"/>
    <w:next w:val="Normal"/>
    <w:autoRedefine/>
    <w:uiPriority w:val="39"/>
    <w:rsid w:val="005D3144"/>
    <w:pPr>
      <w:ind w:left="480"/>
    </w:pPr>
    <w:rPr>
      <w:i/>
      <w:iCs/>
    </w:rPr>
  </w:style>
  <w:style w:type="paragraph" w:styleId="TOC4">
    <w:name w:val="toc 4"/>
    <w:basedOn w:val="Normal"/>
    <w:next w:val="Normal"/>
    <w:autoRedefine/>
    <w:semiHidden/>
    <w:rsid w:val="005D3144"/>
    <w:pPr>
      <w:ind w:left="720"/>
    </w:pPr>
    <w:rPr>
      <w:szCs w:val="21"/>
    </w:rPr>
  </w:style>
  <w:style w:type="paragraph" w:styleId="TOC5">
    <w:name w:val="toc 5"/>
    <w:basedOn w:val="Normal"/>
    <w:next w:val="Normal"/>
    <w:autoRedefine/>
    <w:semiHidden/>
    <w:rsid w:val="005D3144"/>
    <w:pPr>
      <w:ind w:left="960"/>
    </w:pPr>
    <w:rPr>
      <w:szCs w:val="21"/>
    </w:rPr>
  </w:style>
  <w:style w:type="character" w:styleId="FollowedHyperlink">
    <w:name w:val="FollowedHyperlink"/>
    <w:basedOn w:val="DefaultParagraphFont"/>
    <w:rsid w:val="005D3144"/>
    <w:rPr>
      <w:color w:val="800080"/>
      <w:u w:val="single"/>
    </w:rPr>
  </w:style>
  <w:style w:type="paragraph" w:styleId="TOC6">
    <w:name w:val="toc 6"/>
    <w:basedOn w:val="Normal"/>
    <w:next w:val="Normal"/>
    <w:autoRedefine/>
    <w:semiHidden/>
    <w:rsid w:val="005D3144"/>
    <w:pPr>
      <w:ind w:left="1200"/>
    </w:pPr>
    <w:rPr>
      <w:szCs w:val="21"/>
    </w:rPr>
  </w:style>
  <w:style w:type="paragraph" w:customStyle="1" w:styleId="Box1">
    <w:name w:val="Box 1"/>
    <w:basedOn w:val="Normal"/>
    <w:rsid w:val="005D3144"/>
    <w:pPr>
      <w:tabs>
        <w:tab w:val="num" w:pos="120"/>
      </w:tabs>
      <w:ind w:left="113" w:hanging="113"/>
    </w:pPr>
    <w:rPr>
      <w:sz w:val="16"/>
    </w:rPr>
  </w:style>
  <w:style w:type="paragraph" w:customStyle="1" w:styleId="Box2">
    <w:name w:val="Box 2"/>
    <w:basedOn w:val="Normal"/>
    <w:rsid w:val="005D3144"/>
    <w:pPr>
      <w:tabs>
        <w:tab w:val="left" w:pos="4608"/>
        <w:tab w:val="left" w:pos="9180"/>
        <w:tab w:val="left" w:pos="9216"/>
      </w:tabs>
      <w:jc w:val="center"/>
    </w:pPr>
    <w:rPr>
      <w:b/>
      <w:bCs/>
      <w:i/>
      <w:iCs/>
      <w:color w:val="000000"/>
      <w:sz w:val="16"/>
    </w:rPr>
  </w:style>
  <w:style w:type="paragraph" w:customStyle="1" w:styleId="Box3">
    <w:name w:val="Box 3"/>
    <w:basedOn w:val="Normal"/>
    <w:rsid w:val="005D3144"/>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5D3144"/>
    <w:rPr>
      <w:b/>
      <w:smallCaps/>
      <w:sz w:val="20"/>
    </w:rPr>
  </w:style>
  <w:style w:type="paragraph" w:customStyle="1" w:styleId="142tabletext10">
    <w:name w:val="1.4.2 table text1"/>
    <w:basedOn w:val="Normal"/>
    <w:rsid w:val="005D3144"/>
    <w:pPr>
      <w:ind w:left="142" w:hanging="142"/>
    </w:pPr>
    <w:rPr>
      <w:smallCaps/>
      <w:sz w:val="20"/>
      <w:szCs w:val="20"/>
    </w:rPr>
  </w:style>
  <w:style w:type="paragraph" w:customStyle="1" w:styleId="142tabletext20">
    <w:name w:val="1.4.2 table text2"/>
    <w:basedOn w:val="142tabletext10"/>
    <w:rsid w:val="005D3144"/>
    <w:pPr>
      <w:jc w:val="right"/>
    </w:pPr>
  </w:style>
  <w:style w:type="paragraph" w:customStyle="1" w:styleId="Footnote">
    <w:name w:val="Footnote"/>
    <w:basedOn w:val="Normal"/>
    <w:rsid w:val="005D3144"/>
    <w:pPr>
      <w:tabs>
        <w:tab w:val="left" w:pos="851"/>
      </w:tabs>
    </w:pPr>
    <w:rPr>
      <w:sz w:val="20"/>
      <w:szCs w:val="20"/>
    </w:rPr>
  </w:style>
  <w:style w:type="paragraph" w:customStyle="1" w:styleId="MiscellaneousHeading">
    <w:name w:val="Miscellaneous Heading"/>
    <w:basedOn w:val="Normal"/>
    <w:next w:val="Normal"/>
    <w:rsid w:val="005D3144"/>
    <w:rPr>
      <w:b/>
      <w:szCs w:val="20"/>
    </w:rPr>
  </w:style>
  <w:style w:type="paragraph" w:customStyle="1" w:styleId="TableHeading">
    <w:name w:val="Table Heading"/>
    <w:basedOn w:val="Normal"/>
    <w:next w:val="Normal"/>
    <w:rsid w:val="005D3144"/>
    <w:pPr>
      <w:tabs>
        <w:tab w:val="left" w:pos="851"/>
      </w:tabs>
      <w:jc w:val="center"/>
    </w:pPr>
    <w:rPr>
      <w:b/>
      <w:szCs w:val="20"/>
    </w:rPr>
  </w:style>
  <w:style w:type="paragraph" w:styleId="TOC7">
    <w:name w:val="toc 7"/>
    <w:basedOn w:val="Normal"/>
    <w:next w:val="Normal"/>
    <w:autoRedefine/>
    <w:semiHidden/>
    <w:rsid w:val="005D3144"/>
    <w:pPr>
      <w:ind w:left="1440"/>
    </w:pPr>
    <w:rPr>
      <w:szCs w:val="21"/>
    </w:rPr>
  </w:style>
  <w:style w:type="paragraph" w:styleId="TOC8">
    <w:name w:val="toc 8"/>
    <w:basedOn w:val="Normal"/>
    <w:next w:val="Normal"/>
    <w:autoRedefine/>
    <w:semiHidden/>
    <w:rsid w:val="005D3144"/>
    <w:pPr>
      <w:ind w:left="1680"/>
    </w:pPr>
    <w:rPr>
      <w:szCs w:val="21"/>
    </w:rPr>
  </w:style>
  <w:style w:type="paragraph" w:styleId="TOC9">
    <w:name w:val="toc 9"/>
    <w:basedOn w:val="Normal"/>
    <w:next w:val="Normal"/>
    <w:autoRedefine/>
    <w:semiHidden/>
    <w:rsid w:val="005D3144"/>
    <w:pPr>
      <w:ind w:left="1920"/>
    </w:pPr>
    <w:rPr>
      <w:szCs w:val="21"/>
    </w:rPr>
  </w:style>
  <w:style w:type="character" w:styleId="FootnoteReference">
    <w:name w:val="footnote reference"/>
    <w:basedOn w:val="DefaultParagraphFont"/>
    <w:uiPriority w:val="99"/>
    <w:rsid w:val="005D3144"/>
    <w:rPr>
      <w:vertAlign w:val="superscript"/>
    </w:rPr>
  </w:style>
  <w:style w:type="paragraph" w:customStyle="1" w:styleId="heading">
    <w:name w:val="heading"/>
    <w:basedOn w:val="Normal"/>
    <w:rsid w:val="005D3144"/>
    <w:pPr>
      <w:tabs>
        <w:tab w:val="left" w:pos="840"/>
      </w:tabs>
      <w:ind w:left="851" w:hanging="851"/>
    </w:pPr>
    <w:rPr>
      <w:b/>
      <w:caps/>
      <w:szCs w:val="20"/>
    </w:rPr>
  </w:style>
  <w:style w:type="paragraph" w:customStyle="1" w:styleId="FSDecisionHeading">
    <w:name w:val="FS Decision Heading"/>
    <w:basedOn w:val="Normal"/>
    <w:next w:val="FSDecisiontext"/>
    <w:qFormat/>
    <w:rsid w:val="005D3144"/>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D3144"/>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5D3144"/>
    <w:rPr>
      <w:rFonts w:ascii="Tahoma" w:hAnsi="Tahoma" w:cs="Tahoma"/>
      <w:sz w:val="16"/>
      <w:szCs w:val="16"/>
    </w:rPr>
  </w:style>
  <w:style w:type="character" w:customStyle="1" w:styleId="BalloonTextChar">
    <w:name w:val="Balloon Text Char"/>
    <w:basedOn w:val="DefaultParagraphFont"/>
    <w:link w:val="BalloonText"/>
    <w:uiPriority w:val="99"/>
    <w:semiHidden/>
    <w:rsid w:val="005D3144"/>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5D3144"/>
    <w:pPr>
      <w:spacing w:after="0"/>
      <w:outlineLvl w:val="9"/>
    </w:pPr>
    <w:rPr>
      <w:rFonts w:eastAsia="Times New Roman" w:cs="Times New Roman"/>
      <w:kern w:val="32"/>
      <w:szCs w:val="32"/>
    </w:rPr>
  </w:style>
  <w:style w:type="paragraph" w:customStyle="1" w:styleId="FSBullet">
    <w:name w:val="FS Bullet"/>
    <w:basedOn w:val="Normal"/>
    <w:next w:val="Normal"/>
    <w:link w:val="FSBulletChar"/>
    <w:qFormat/>
    <w:rsid w:val="005D3144"/>
    <w:pPr>
      <w:numPr>
        <w:numId w:val="14"/>
      </w:numPr>
    </w:pPr>
    <w:rPr>
      <w:rFonts w:cs="Arial"/>
    </w:rPr>
  </w:style>
  <w:style w:type="character" w:customStyle="1" w:styleId="FSBulletChar">
    <w:name w:val="FS Bullet Char"/>
    <w:basedOn w:val="DefaultParagraphFont"/>
    <w:link w:val="FSBullet"/>
    <w:rsid w:val="005D3144"/>
    <w:rPr>
      <w:rFonts w:eastAsia="Times New Roman"/>
      <w:szCs w:val="24"/>
      <w:lang w:val="en-GB" w:bidi="en-US"/>
    </w:rPr>
  </w:style>
  <w:style w:type="table" w:styleId="TableGrid">
    <w:name w:val="Table Grid"/>
    <w:basedOn w:val="TableNormal"/>
    <w:rsid w:val="005D314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E2AA1"/>
    <w:pPr>
      <w:spacing w:before="100" w:beforeAutospacing="1" w:after="120"/>
    </w:pPr>
    <w:rPr>
      <w:rFonts w:cs="Arial"/>
      <w:b/>
    </w:rPr>
  </w:style>
  <w:style w:type="paragraph" w:customStyle="1" w:styleId="FSTableHeading">
    <w:name w:val="FS Table Heading"/>
    <w:basedOn w:val="Normal"/>
    <w:qFormat/>
    <w:rsid w:val="005D3144"/>
    <w:pPr>
      <w:jc w:val="center"/>
    </w:pPr>
    <w:rPr>
      <w:rFonts w:ascii="Arial Bold" w:hAnsi="Arial Bold" w:cs="Arial"/>
      <w:b/>
      <w:sz w:val="20"/>
      <w:szCs w:val="20"/>
    </w:rPr>
  </w:style>
  <w:style w:type="paragraph" w:customStyle="1" w:styleId="FSTableText">
    <w:name w:val="FS Table Text"/>
    <w:basedOn w:val="Normal"/>
    <w:qFormat/>
    <w:rsid w:val="005D3144"/>
    <w:rPr>
      <w:rFonts w:cs="Arial"/>
      <w:sz w:val="20"/>
      <w:szCs w:val="20"/>
    </w:rPr>
  </w:style>
  <w:style w:type="paragraph" w:customStyle="1" w:styleId="FSFigureTitle">
    <w:name w:val="FS Figure Title"/>
    <w:basedOn w:val="Normal"/>
    <w:next w:val="Normal"/>
    <w:qFormat/>
    <w:rsid w:val="005D3144"/>
    <w:rPr>
      <w:rFonts w:cs="Arial"/>
      <w:i/>
    </w:rPr>
  </w:style>
  <w:style w:type="paragraph" w:customStyle="1" w:styleId="Bullet">
    <w:name w:val="Bullet"/>
    <w:basedOn w:val="Normal"/>
    <w:next w:val="Normal"/>
    <w:rsid w:val="005D3144"/>
    <w:pPr>
      <w:spacing w:after="200" w:line="276" w:lineRule="auto"/>
      <w:ind w:left="567" w:hanging="567"/>
    </w:pPr>
    <w:rPr>
      <w:rFonts w:ascii="Times New Roman" w:eastAsiaTheme="minorHAnsi" w:hAnsi="Times New Roman" w:cstheme="minorBidi"/>
      <w:lang w:bidi="ar-SA"/>
    </w:rPr>
  </w:style>
  <w:style w:type="paragraph" w:styleId="NormalWeb">
    <w:name w:val="Normal (Web)"/>
    <w:basedOn w:val="Normal"/>
    <w:uiPriority w:val="99"/>
    <w:rsid w:val="005D3144"/>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
    <w:name w:val="EmailStyle83"/>
    <w:basedOn w:val="DefaultParagraphFont"/>
    <w:rsid w:val="005D3144"/>
    <w:rPr>
      <w:rFonts w:ascii="Arial" w:hAnsi="Arial" w:cs="Arial"/>
      <w:color w:val="000000"/>
      <w:sz w:val="20"/>
      <w:szCs w:val="20"/>
    </w:rPr>
  </w:style>
  <w:style w:type="paragraph" w:styleId="HTMLPreformatted">
    <w:name w:val="HTML Preformatted"/>
    <w:basedOn w:val="Normal"/>
    <w:link w:val="HTMLPreformattedChar"/>
    <w:rsid w:val="005D3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5D3144"/>
    <w:rPr>
      <w:rFonts w:ascii="Courier New" w:hAnsi="Courier New" w:cs="Courier New"/>
      <w:sz w:val="20"/>
      <w:lang w:eastAsia="en-AU"/>
    </w:rPr>
  </w:style>
  <w:style w:type="paragraph" w:customStyle="1" w:styleId="Default">
    <w:name w:val="Default"/>
    <w:rsid w:val="005D3144"/>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5D314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5D31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D3144"/>
    <w:rPr>
      <w:b/>
      <w:bCs/>
    </w:rPr>
  </w:style>
  <w:style w:type="character" w:styleId="Emphasis">
    <w:name w:val="Emphasis"/>
    <w:uiPriority w:val="20"/>
    <w:qFormat/>
    <w:rsid w:val="005D3144"/>
    <w:rPr>
      <w:i/>
      <w:iCs/>
    </w:rPr>
  </w:style>
  <w:style w:type="paragraph" w:styleId="Quote">
    <w:name w:val="Quote"/>
    <w:basedOn w:val="Normal"/>
    <w:next w:val="Normal"/>
    <w:link w:val="QuoteChar"/>
    <w:uiPriority w:val="29"/>
    <w:qFormat/>
    <w:rsid w:val="005D3144"/>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5D3144"/>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5D3144"/>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5D3144"/>
    <w:rPr>
      <w:rFonts w:asciiTheme="minorHAnsi" w:hAnsiTheme="minorHAnsi" w:cstheme="minorBidi"/>
      <w:b/>
      <w:bCs/>
      <w:i/>
      <w:iCs/>
      <w:color w:val="4F81BD" w:themeColor="accent1"/>
    </w:rPr>
  </w:style>
  <w:style w:type="character" w:styleId="SubtleEmphasis">
    <w:name w:val="Subtle Emphasis"/>
    <w:uiPriority w:val="19"/>
    <w:qFormat/>
    <w:rsid w:val="005D3144"/>
    <w:rPr>
      <w:i/>
      <w:iCs/>
      <w:color w:val="808080" w:themeColor="text1" w:themeTint="7F"/>
    </w:rPr>
  </w:style>
  <w:style w:type="character" w:styleId="SubtleReference">
    <w:name w:val="Subtle Reference"/>
    <w:uiPriority w:val="31"/>
    <w:qFormat/>
    <w:rsid w:val="005D3144"/>
    <w:rPr>
      <w:smallCaps/>
      <w:color w:val="C0504D" w:themeColor="accent2"/>
      <w:u w:val="single"/>
    </w:rPr>
  </w:style>
  <w:style w:type="character" w:styleId="IntenseReference">
    <w:name w:val="Intense Reference"/>
    <w:uiPriority w:val="32"/>
    <w:qFormat/>
    <w:rsid w:val="005D3144"/>
    <w:rPr>
      <w:b/>
      <w:bCs/>
      <w:smallCaps/>
      <w:color w:val="C0504D" w:themeColor="accent2"/>
      <w:spacing w:val="5"/>
      <w:u w:val="single"/>
    </w:rPr>
  </w:style>
  <w:style w:type="character" w:styleId="BookTitle">
    <w:name w:val="Book Title"/>
    <w:uiPriority w:val="33"/>
    <w:qFormat/>
    <w:rsid w:val="005D3144"/>
    <w:rPr>
      <w:b/>
      <w:bCs/>
      <w:smallCaps/>
      <w:spacing w:val="5"/>
    </w:rPr>
  </w:style>
  <w:style w:type="character" w:styleId="CommentReference">
    <w:name w:val="annotation reference"/>
    <w:basedOn w:val="DefaultParagraphFont"/>
    <w:unhideWhenUsed/>
    <w:rsid w:val="005D3144"/>
    <w:rPr>
      <w:sz w:val="16"/>
      <w:szCs w:val="16"/>
    </w:rPr>
  </w:style>
  <w:style w:type="paragraph" w:styleId="CommentText">
    <w:name w:val="annotation text"/>
    <w:basedOn w:val="Normal"/>
    <w:link w:val="CommentTextChar"/>
    <w:uiPriority w:val="99"/>
    <w:unhideWhenUsed/>
    <w:rsid w:val="005D3144"/>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5D314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5D3144"/>
    <w:rPr>
      <w:b/>
      <w:bCs/>
    </w:rPr>
  </w:style>
  <w:style w:type="character" w:customStyle="1" w:styleId="CommentSubjectChar">
    <w:name w:val="Comment Subject Char"/>
    <w:basedOn w:val="CommentTextChar"/>
    <w:link w:val="CommentSubject"/>
    <w:uiPriority w:val="99"/>
    <w:rsid w:val="005D3144"/>
    <w:rPr>
      <w:rFonts w:asciiTheme="minorHAnsi" w:hAnsiTheme="minorHAnsi" w:cstheme="minorBidi"/>
      <w:b/>
      <w:bCs/>
      <w:sz w:val="20"/>
      <w:szCs w:val="20"/>
    </w:rPr>
  </w:style>
  <w:style w:type="table" w:customStyle="1" w:styleId="Style1">
    <w:name w:val="Style1"/>
    <w:basedOn w:val="TableNormal"/>
    <w:uiPriority w:val="99"/>
    <w:qFormat/>
    <w:rsid w:val="005D3144"/>
    <w:rPr>
      <w:rFonts w:asciiTheme="minorHAnsi" w:hAnsiTheme="minorHAnsi" w:cstheme="minorBidi"/>
    </w:rPr>
    <w:tblPr/>
  </w:style>
  <w:style w:type="table" w:styleId="MediumList1-Accent3">
    <w:name w:val="Medium List 1 Accent 3"/>
    <w:basedOn w:val="TableNormal"/>
    <w:uiPriority w:val="65"/>
    <w:rsid w:val="005D3144"/>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5D3144"/>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D3144"/>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useheading0">
    <w:name w:val="*Clause heading"/>
    <w:basedOn w:val="Normal"/>
    <w:rsid w:val="005D3144"/>
    <w:pPr>
      <w:widowControl/>
      <w:tabs>
        <w:tab w:val="left" w:pos="851"/>
      </w:tabs>
    </w:pPr>
    <w:rPr>
      <w:rFonts w:ascii="Times New Roman" w:hAnsi="Times New Roman"/>
      <w:b/>
      <w:sz w:val="24"/>
      <w:szCs w:val="20"/>
      <w:lang w:bidi="ar-SA"/>
    </w:rPr>
  </w:style>
  <w:style w:type="paragraph" w:styleId="BodyText">
    <w:name w:val="Body Text"/>
    <w:basedOn w:val="Normal"/>
    <w:link w:val="BodyTextChar"/>
    <w:rsid w:val="005D3144"/>
    <w:pPr>
      <w:widowControl/>
      <w:ind w:right="-17"/>
    </w:pPr>
    <w:rPr>
      <w:rFonts w:ascii="Palatino" w:hAnsi="Palatino"/>
      <w:b/>
      <w:i/>
      <w:sz w:val="24"/>
      <w:szCs w:val="20"/>
      <w:lang w:bidi="ar-SA"/>
    </w:rPr>
  </w:style>
  <w:style w:type="character" w:customStyle="1" w:styleId="BodyTextChar">
    <w:name w:val="Body Text Char"/>
    <w:basedOn w:val="DefaultParagraphFont"/>
    <w:link w:val="BodyText"/>
    <w:rsid w:val="005D3144"/>
    <w:rPr>
      <w:rFonts w:ascii="Palatino" w:eastAsia="Times New Roman" w:hAnsi="Palatino" w:cs="Times New Roman"/>
      <w:b/>
      <w:i/>
      <w:sz w:val="24"/>
      <w:szCs w:val="20"/>
      <w:lang w:val="en-GB"/>
    </w:rPr>
  </w:style>
  <w:style w:type="table" w:styleId="LightShading-Accent1">
    <w:name w:val="Light Shading Accent 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D3144"/>
    <w:rPr>
      <w:rFonts w:eastAsia="Times New Roman" w:cs="Times New Roman"/>
      <w:szCs w:val="24"/>
      <w:lang w:val="en-GB" w:bidi="en-US"/>
    </w:rPr>
  </w:style>
  <w:style w:type="character" w:styleId="PlaceholderText">
    <w:name w:val="Placeholder Text"/>
    <w:basedOn w:val="DefaultParagraphFont"/>
    <w:uiPriority w:val="99"/>
    <w:semiHidden/>
    <w:rsid w:val="005D3144"/>
    <w:rPr>
      <w:color w:val="808080"/>
    </w:rPr>
  </w:style>
  <w:style w:type="table" w:customStyle="1" w:styleId="TableGrid1">
    <w:name w:val="Table Grid1"/>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01C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01C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321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Sunnumbered">
    <w:name w:val="FS unnumbered"/>
    <w:basedOn w:val="Heading1"/>
    <w:link w:val="FSunnumberedChar"/>
    <w:qFormat/>
    <w:rsid w:val="007B3DDC"/>
    <w:pPr>
      <w:numPr>
        <w:numId w:val="0"/>
      </w:numPr>
    </w:pPr>
  </w:style>
  <w:style w:type="character" w:customStyle="1" w:styleId="FSunnumberedChar">
    <w:name w:val="FS unnumbered Char"/>
    <w:basedOn w:val="Heading1Char"/>
    <w:link w:val="FSunnumbered"/>
    <w:rsid w:val="007B3DDC"/>
    <w:rPr>
      <w:rFonts w:eastAsiaTheme="majorEastAsia" w:cstheme="majorBidi"/>
      <w:b/>
      <w:bCs/>
      <w:sz w:val="36"/>
      <w:szCs w:val="28"/>
      <w:lang w:val="en-GB" w:bidi="en-US"/>
    </w:rPr>
  </w:style>
  <w:style w:type="paragraph" w:customStyle="1" w:styleId="Tablefootnote">
    <w:name w:val="Table footnote"/>
    <w:basedOn w:val="Normal"/>
    <w:link w:val="TablefootnoteChar"/>
    <w:qFormat/>
    <w:rsid w:val="007838A7"/>
    <w:pPr>
      <w:spacing w:line="180" w:lineRule="atLeast"/>
    </w:pPr>
    <w:rPr>
      <w:sz w:val="18"/>
      <w:szCs w:val="18"/>
    </w:rPr>
  </w:style>
  <w:style w:type="character" w:customStyle="1" w:styleId="TablefootnoteChar">
    <w:name w:val="Table footnote Char"/>
    <w:basedOn w:val="DefaultParagraphFont"/>
    <w:link w:val="Tablefootnote"/>
    <w:rsid w:val="007838A7"/>
    <w:rPr>
      <w:rFonts w:eastAsia="Times New Roman" w:cs="Times New Roman"/>
      <w:sz w:val="18"/>
      <w:szCs w:val="18"/>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locked="1" w:uiPriority="0" w:qFormat="1"/>
    <w:lsdException w:name="footer" w:locked="1"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10B85"/>
    <w:pPr>
      <w:widowControl w:val="0"/>
    </w:pPr>
    <w:rPr>
      <w:rFonts w:eastAsia="Times New Roman" w:cs="Times New Roman"/>
      <w:szCs w:val="24"/>
      <w:lang w:val="en-GB" w:bidi="en-US"/>
    </w:rPr>
  </w:style>
  <w:style w:type="paragraph" w:styleId="Heading1">
    <w:name w:val="heading 1"/>
    <w:aliases w:val="FSHeading 1,Chapter heading,FS Heading 1"/>
    <w:basedOn w:val="Normal"/>
    <w:next w:val="Normal"/>
    <w:link w:val="Heading1Char"/>
    <w:uiPriority w:val="9"/>
    <w:qFormat/>
    <w:locked/>
    <w:rsid w:val="00FA42C3"/>
    <w:pPr>
      <w:keepNext/>
      <w:numPr>
        <w:numId w:val="39"/>
      </w:numPr>
      <w:spacing w:before="120" w:after="240"/>
      <w:ind w:left="431" w:hanging="43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locked/>
    <w:rsid w:val="00CC524D"/>
    <w:pPr>
      <w:keepNext/>
      <w:numPr>
        <w:ilvl w:val="1"/>
        <w:numId w:val="39"/>
      </w:numPr>
      <w:spacing w:before="240" w:after="120"/>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locked/>
    <w:rsid w:val="00C7135D"/>
    <w:pPr>
      <w:keepNext/>
      <w:numPr>
        <w:ilvl w:val="2"/>
        <w:numId w:val="39"/>
      </w:numPr>
      <w:spacing w:before="240" w:after="120"/>
      <w:outlineLvl w:val="2"/>
    </w:pPr>
    <w:rPr>
      <w:rFonts w:eastAsiaTheme="majorEastAsia" w:cstheme="majorBidi"/>
      <w:b/>
      <w:bCs/>
      <w:lang w:eastAsia="en-AU"/>
    </w:rPr>
  </w:style>
  <w:style w:type="paragraph" w:styleId="Heading4">
    <w:name w:val="heading 4"/>
    <w:aliases w:val="FSHeading 4,Subheading 2,FS Heading 4"/>
    <w:basedOn w:val="Normal"/>
    <w:next w:val="Normal"/>
    <w:link w:val="Heading4Char"/>
    <w:uiPriority w:val="9"/>
    <w:unhideWhenUsed/>
    <w:qFormat/>
    <w:locked/>
    <w:rsid w:val="00404702"/>
    <w:pPr>
      <w:keepNext/>
      <w:numPr>
        <w:ilvl w:val="3"/>
        <w:numId w:val="39"/>
      </w:numPr>
      <w:spacing w:before="240" w:after="240"/>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locked/>
    <w:rsid w:val="00404702"/>
    <w:pPr>
      <w:keepNext/>
      <w:numPr>
        <w:ilvl w:val="4"/>
        <w:numId w:val="39"/>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3144"/>
    <w:pPr>
      <w:numPr>
        <w:ilvl w:val="6"/>
        <w:numId w:val="39"/>
      </w:numPr>
      <w:spacing w:before="240" w:after="60"/>
      <w:outlineLvl w:val="6"/>
    </w:pPr>
  </w:style>
  <w:style w:type="paragraph" w:styleId="Heading8">
    <w:name w:val="heading 8"/>
    <w:basedOn w:val="Normal"/>
    <w:next w:val="Normal"/>
    <w:link w:val="Heading8Char"/>
    <w:uiPriority w:val="9"/>
    <w:unhideWhenUsed/>
    <w:qFormat/>
    <w:rsid w:val="005D3144"/>
    <w:pPr>
      <w:numPr>
        <w:ilvl w:val="7"/>
        <w:numId w:val="39"/>
      </w:numPr>
      <w:spacing w:before="240" w:after="60"/>
      <w:outlineLvl w:val="7"/>
    </w:pPr>
    <w:rPr>
      <w:i/>
      <w:iCs/>
    </w:rPr>
  </w:style>
  <w:style w:type="paragraph" w:styleId="Heading9">
    <w:name w:val="heading 9"/>
    <w:basedOn w:val="Normal"/>
    <w:next w:val="Normal"/>
    <w:link w:val="Heading9Char"/>
    <w:uiPriority w:val="9"/>
    <w:unhideWhenUsed/>
    <w:qFormat/>
    <w:rsid w:val="005D3144"/>
    <w:pPr>
      <w:numPr>
        <w:ilvl w:val="8"/>
        <w:numId w:val="3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FA42C3"/>
    <w:rPr>
      <w:rFonts w:eastAsiaTheme="majorEastAsia" w:cstheme="majorBidi"/>
      <w:b/>
      <w:bCs/>
      <w:sz w:val="36"/>
      <w:szCs w:val="28"/>
      <w:lang w:val="en-GB" w:bidi="en-US"/>
    </w:rPr>
  </w:style>
  <w:style w:type="character" w:customStyle="1" w:styleId="Heading2Char">
    <w:name w:val="Heading 2 Char"/>
    <w:aliases w:val="FSHeading 2 Char,Section heading Char,FS Heading 2 Char"/>
    <w:basedOn w:val="DefaultParagraphFont"/>
    <w:link w:val="Heading2"/>
    <w:uiPriority w:val="9"/>
    <w:rsid w:val="00CC524D"/>
    <w:rPr>
      <w:rFonts w:eastAsiaTheme="majorEastAsia"/>
      <w:b/>
      <w:bCs/>
      <w:sz w:val="28"/>
      <w:szCs w:val="24"/>
      <w:lang w:val="en-GB" w:bidi="en-US"/>
    </w:rPr>
  </w:style>
  <w:style w:type="character" w:customStyle="1" w:styleId="Heading3Char">
    <w:name w:val="Heading 3 Char"/>
    <w:aliases w:val="FSHeading 3 Char,Subheading 1 Char,FS Heading 3 Char"/>
    <w:basedOn w:val="DefaultParagraphFont"/>
    <w:link w:val="Heading3"/>
    <w:uiPriority w:val="9"/>
    <w:rsid w:val="00C7135D"/>
    <w:rPr>
      <w:rFonts w:eastAsiaTheme="majorEastAsia" w:cstheme="majorBidi"/>
      <w:b/>
      <w:bCs/>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00542C"/>
    <w:rPr>
      <w:rFonts w:eastAsiaTheme="majorEastAsia" w:cstheme="majorBidi"/>
      <w:b/>
      <w:bCs/>
      <w:i/>
      <w:iCs/>
      <w:szCs w:val="24"/>
      <w:lang w:val="en-GB" w:bidi="en-US"/>
    </w:rPr>
  </w:style>
  <w:style w:type="character" w:customStyle="1" w:styleId="Heading5Char">
    <w:name w:val="Heading 5 Char"/>
    <w:aliases w:val="FSHeading 5 Char,Subheading 3 Char,FS Heading 5 Char"/>
    <w:basedOn w:val="DefaultParagraphFont"/>
    <w:link w:val="Heading5"/>
    <w:uiPriority w:val="9"/>
    <w:rsid w:val="0000542C"/>
    <w:rPr>
      <w:rFonts w:eastAsiaTheme="majorEastAsia" w:cstheme="majorBidi"/>
      <w:i/>
      <w:szCs w:val="24"/>
      <w:lang w:val="en-GB" w:bidi="en-US"/>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szCs w:val="24"/>
      <w:lang w:val="en-GB" w:bidi="en-US"/>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qFormat/>
    <w:rsid w:val="00404702"/>
    <w:pPr>
      <w:keepNext/>
      <w:tabs>
        <w:tab w:val="left" w:pos="851"/>
      </w:tabs>
      <w:jc w:val="center"/>
    </w:pPr>
    <w:rPr>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qFormat/>
    <w:rsid w:val="00404702"/>
    <w:pPr>
      <w:pBdr>
        <w:bottom w:val="double" w:sz="6" w:space="0" w:color="auto"/>
      </w:pBdr>
      <w:tabs>
        <w:tab w:val="left" w:pos="851"/>
      </w:tabs>
    </w:pPr>
    <w:rPr>
      <w:sz w:val="20"/>
      <w:szCs w:val="20"/>
    </w:rPr>
  </w:style>
  <w:style w:type="paragraph" w:styleId="NoSpacing">
    <w:name w:val="No Spacing"/>
    <w:uiPriority w:val="1"/>
    <w:qFormat/>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character" w:customStyle="1" w:styleId="Heading7Char">
    <w:name w:val="Heading 7 Char"/>
    <w:basedOn w:val="DefaultParagraphFont"/>
    <w:link w:val="Heading7"/>
    <w:uiPriority w:val="9"/>
    <w:rsid w:val="005D3144"/>
    <w:rPr>
      <w:rFonts w:eastAsia="Times New Roman" w:cs="Times New Roman"/>
      <w:szCs w:val="24"/>
      <w:lang w:val="en-GB" w:bidi="en-US"/>
    </w:rPr>
  </w:style>
  <w:style w:type="character" w:customStyle="1" w:styleId="Heading8Char">
    <w:name w:val="Heading 8 Char"/>
    <w:basedOn w:val="DefaultParagraphFont"/>
    <w:link w:val="Heading8"/>
    <w:uiPriority w:val="9"/>
    <w:rsid w:val="005D3144"/>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D3144"/>
    <w:rPr>
      <w:rFonts w:ascii="Cambria" w:eastAsia="Times New Roman" w:hAnsi="Cambria" w:cs="Times New Roman"/>
      <w:lang w:val="en-GB" w:bidi="en-US"/>
    </w:rPr>
  </w:style>
  <w:style w:type="character" w:styleId="Hyperlink">
    <w:name w:val="Hyperlink"/>
    <w:basedOn w:val="DefaultParagraphFont"/>
    <w:uiPriority w:val="99"/>
    <w:qFormat/>
    <w:rsid w:val="006315AF"/>
    <w:rPr>
      <w:color w:val="548DD4" w:themeColor="text2" w:themeTint="99"/>
      <w:u w:val="single"/>
    </w:rPr>
  </w:style>
  <w:style w:type="paragraph" w:customStyle="1" w:styleId="FSTitle">
    <w:name w:val="FS Title"/>
    <w:basedOn w:val="Normal"/>
    <w:qFormat/>
    <w:rsid w:val="005D3144"/>
    <w:rPr>
      <w:rFonts w:ascii="Tahoma" w:hAnsi="Tahoma" w:cs="Tahoma"/>
      <w:b/>
      <w:bCs/>
      <w:sz w:val="36"/>
    </w:rPr>
  </w:style>
  <w:style w:type="paragraph" w:customStyle="1" w:styleId="FSDash">
    <w:name w:val="FS Dash"/>
    <w:basedOn w:val="Normal"/>
    <w:qFormat/>
    <w:rsid w:val="005D3144"/>
    <w:pPr>
      <w:ind w:left="1134" w:hanging="567"/>
    </w:pPr>
  </w:style>
  <w:style w:type="paragraph" w:styleId="TOC1">
    <w:name w:val="toc 1"/>
    <w:basedOn w:val="Normal"/>
    <w:next w:val="Normal"/>
    <w:autoRedefine/>
    <w:uiPriority w:val="39"/>
    <w:rsid w:val="005D3144"/>
    <w:pPr>
      <w:spacing w:before="120" w:after="120"/>
    </w:pPr>
    <w:rPr>
      <w:b/>
      <w:bCs/>
      <w:caps/>
    </w:rPr>
  </w:style>
  <w:style w:type="paragraph" w:styleId="TOC2">
    <w:name w:val="toc 2"/>
    <w:basedOn w:val="Normal"/>
    <w:next w:val="Normal"/>
    <w:autoRedefine/>
    <w:uiPriority w:val="39"/>
    <w:rsid w:val="005D3144"/>
    <w:pPr>
      <w:ind w:left="240"/>
    </w:pPr>
    <w:rPr>
      <w:smallCaps/>
    </w:rPr>
  </w:style>
  <w:style w:type="character" w:styleId="PageNumber">
    <w:name w:val="page number"/>
    <w:basedOn w:val="DefaultParagraphFont"/>
    <w:rsid w:val="005D3144"/>
    <w:rPr>
      <w:rFonts w:ascii="Arial" w:hAnsi="Arial"/>
    </w:rPr>
  </w:style>
  <w:style w:type="paragraph" w:styleId="TOC3">
    <w:name w:val="toc 3"/>
    <w:basedOn w:val="Normal"/>
    <w:next w:val="Normal"/>
    <w:autoRedefine/>
    <w:uiPriority w:val="39"/>
    <w:rsid w:val="005D3144"/>
    <w:pPr>
      <w:ind w:left="480"/>
    </w:pPr>
    <w:rPr>
      <w:i/>
      <w:iCs/>
    </w:rPr>
  </w:style>
  <w:style w:type="paragraph" w:styleId="TOC4">
    <w:name w:val="toc 4"/>
    <w:basedOn w:val="Normal"/>
    <w:next w:val="Normal"/>
    <w:autoRedefine/>
    <w:semiHidden/>
    <w:rsid w:val="005D3144"/>
    <w:pPr>
      <w:ind w:left="720"/>
    </w:pPr>
    <w:rPr>
      <w:szCs w:val="21"/>
    </w:rPr>
  </w:style>
  <w:style w:type="paragraph" w:styleId="TOC5">
    <w:name w:val="toc 5"/>
    <w:basedOn w:val="Normal"/>
    <w:next w:val="Normal"/>
    <w:autoRedefine/>
    <w:semiHidden/>
    <w:rsid w:val="005D3144"/>
    <w:pPr>
      <w:ind w:left="960"/>
    </w:pPr>
    <w:rPr>
      <w:szCs w:val="21"/>
    </w:rPr>
  </w:style>
  <w:style w:type="character" w:styleId="FollowedHyperlink">
    <w:name w:val="FollowedHyperlink"/>
    <w:basedOn w:val="DefaultParagraphFont"/>
    <w:rsid w:val="005D3144"/>
    <w:rPr>
      <w:color w:val="800080"/>
      <w:u w:val="single"/>
    </w:rPr>
  </w:style>
  <w:style w:type="paragraph" w:styleId="TOC6">
    <w:name w:val="toc 6"/>
    <w:basedOn w:val="Normal"/>
    <w:next w:val="Normal"/>
    <w:autoRedefine/>
    <w:semiHidden/>
    <w:rsid w:val="005D3144"/>
    <w:pPr>
      <w:ind w:left="1200"/>
    </w:pPr>
    <w:rPr>
      <w:szCs w:val="21"/>
    </w:rPr>
  </w:style>
  <w:style w:type="paragraph" w:customStyle="1" w:styleId="Box1">
    <w:name w:val="Box 1"/>
    <w:basedOn w:val="Normal"/>
    <w:rsid w:val="005D3144"/>
    <w:pPr>
      <w:tabs>
        <w:tab w:val="num" w:pos="120"/>
      </w:tabs>
      <w:ind w:left="113" w:hanging="113"/>
    </w:pPr>
    <w:rPr>
      <w:sz w:val="16"/>
    </w:rPr>
  </w:style>
  <w:style w:type="paragraph" w:customStyle="1" w:styleId="Box2">
    <w:name w:val="Box 2"/>
    <w:basedOn w:val="Normal"/>
    <w:rsid w:val="005D3144"/>
    <w:pPr>
      <w:tabs>
        <w:tab w:val="left" w:pos="4608"/>
        <w:tab w:val="left" w:pos="9180"/>
        <w:tab w:val="left" w:pos="9216"/>
      </w:tabs>
      <w:jc w:val="center"/>
    </w:pPr>
    <w:rPr>
      <w:b/>
      <w:bCs/>
      <w:i/>
      <w:iCs/>
      <w:color w:val="000000"/>
      <w:sz w:val="16"/>
    </w:rPr>
  </w:style>
  <w:style w:type="paragraph" w:customStyle="1" w:styleId="Box3">
    <w:name w:val="Box 3"/>
    <w:basedOn w:val="Normal"/>
    <w:rsid w:val="005D3144"/>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5D3144"/>
    <w:rPr>
      <w:b/>
      <w:smallCaps/>
      <w:sz w:val="20"/>
    </w:rPr>
  </w:style>
  <w:style w:type="paragraph" w:customStyle="1" w:styleId="142tabletext10">
    <w:name w:val="1.4.2 table text1"/>
    <w:basedOn w:val="Normal"/>
    <w:rsid w:val="005D3144"/>
    <w:pPr>
      <w:ind w:left="142" w:hanging="142"/>
    </w:pPr>
    <w:rPr>
      <w:smallCaps/>
      <w:sz w:val="20"/>
      <w:szCs w:val="20"/>
    </w:rPr>
  </w:style>
  <w:style w:type="paragraph" w:customStyle="1" w:styleId="142tabletext20">
    <w:name w:val="1.4.2 table text2"/>
    <w:basedOn w:val="142tabletext10"/>
    <w:rsid w:val="005D3144"/>
    <w:pPr>
      <w:jc w:val="right"/>
    </w:pPr>
  </w:style>
  <w:style w:type="paragraph" w:customStyle="1" w:styleId="Footnote">
    <w:name w:val="Footnote"/>
    <w:basedOn w:val="Normal"/>
    <w:rsid w:val="005D3144"/>
    <w:pPr>
      <w:tabs>
        <w:tab w:val="left" w:pos="851"/>
      </w:tabs>
    </w:pPr>
    <w:rPr>
      <w:sz w:val="20"/>
      <w:szCs w:val="20"/>
    </w:rPr>
  </w:style>
  <w:style w:type="paragraph" w:customStyle="1" w:styleId="MiscellaneousHeading">
    <w:name w:val="Miscellaneous Heading"/>
    <w:basedOn w:val="Normal"/>
    <w:next w:val="Normal"/>
    <w:rsid w:val="005D3144"/>
    <w:rPr>
      <w:b/>
      <w:szCs w:val="20"/>
    </w:rPr>
  </w:style>
  <w:style w:type="paragraph" w:customStyle="1" w:styleId="TableHeading">
    <w:name w:val="Table Heading"/>
    <w:basedOn w:val="Normal"/>
    <w:next w:val="Normal"/>
    <w:rsid w:val="005D3144"/>
    <w:pPr>
      <w:tabs>
        <w:tab w:val="left" w:pos="851"/>
      </w:tabs>
      <w:jc w:val="center"/>
    </w:pPr>
    <w:rPr>
      <w:b/>
      <w:szCs w:val="20"/>
    </w:rPr>
  </w:style>
  <w:style w:type="paragraph" w:styleId="TOC7">
    <w:name w:val="toc 7"/>
    <w:basedOn w:val="Normal"/>
    <w:next w:val="Normal"/>
    <w:autoRedefine/>
    <w:semiHidden/>
    <w:rsid w:val="005D3144"/>
    <w:pPr>
      <w:ind w:left="1440"/>
    </w:pPr>
    <w:rPr>
      <w:szCs w:val="21"/>
    </w:rPr>
  </w:style>
  <w:style w:type="paragraph" w:styleId="TOC8">
    <w:name w:val="toc 8"/>
    <w:basedOn w:val="Normal"/>
    <w:next w:val="Normal"/>
    <w:autoRedefine/>
    <w:semiHidden/>
    <w:rsid w:val="005D3144"/>
    <w:pPr>
      <w:ind w:left="1680"/>
    </w:pPr>
    <w:rPr>
      <w:szCs w:val="21"/>
    </w:rPr>
  </w:style>
  <w:style w:type="paragraph" w:styleId="TOC9">
    <w:name w:val="toc 9"/>
    <w:basedOn w:val="Normal"/>
    <w:next w:val="Normal"/>
    <w:autoRedefine/>
    <w:semiHidden/>
    <w:rsid w:val="005D3144"/>
    <w:pPr>
      <w:ind w:left="1920"/>
    </w:pPr>
    <w:rPr>
      <w:szCs w:val="21"/>
    </w:rPr>
  </w:style>
  <w:style w:type="character" w:styleId="FootnoteReference">
    <w:name w:val="footnote reference"/>
    <w:basedOn w:val="DefaultParagraphFont"/>
    <w:uiPriority w:val="99"/>
    <w:rsid w:val="005D3144"/>
    <w:rPr>
      <w:vertAlign w:val="superscript"/>
    </w:rPr>
  </w:style>
  <w:style w:type="paragraph" w:customStyle="1" w:styleId="heading">
    <w:name w:val="heading"/>
    <w:basedOn w:val="Normal"/>
    <w:rsid w:val="005D3144"/>
    <w:pPr>
      <w:tabs>
        <w:tab w:val="left" w:pos="840"/>
      </w:tabs>
      <w:ind w:left="851" w:hanging="851"/>
    </w:pPr>
    <w:rPr>
      <w:b/>
      <w:caps/>
      <w:szCs w:val="20"/>
    </w:rPr>
  </w:style>
  <w:style w:type="paragraph" w:customStyle="1" w:styleId="FSDecisionHeading">
    <w:name w:val="FS Decision Heading"/>
    <w:basedOn w:val="Normal"/>
    <w:next w:val="FSDecisiontext"/>
    <w:qFormat/>
    <w:rsid w:val="005D3144"/>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D3144"/>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5D3144"/>
    <w:rPr>
      <w:rFonts w:ascii="Tahoma" w:hAnsi="Tahoma" w:cs="Tahoma"/>
      <w:sz w:val="16"/>
      <w:szCs w:val="16"/>
    </w:rPr>
  </w:style>
  <w:style w:type="character" w:customStyle="1" w:styleId="BalloonTextChar">
    <w:name w:val="Balloon Text Char"/>
    <w:basedOn w:val="DefaultParagraphFont"/>
    <w:link w:val="BalloonText"/>
    <w:uiPriority w:val="99"/>
    <w:semiHidden/>
    <w:rsid w:val="005D3144"/>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5D3144"/>
    <w:pPr>
      <w:spacing w:after="0"/>
      <w:outlineLvl w:val="9"/>
    </w:pPr>
    <w:rPr>
      <w:rFonts w:eastAsia="Times New Roman" w:cs="Times New Roman"/>
      <w:kern w:val="32"/>
      <w:szCs w:val="32"/>
    </w:rPr>
  </w:style>
  <w:style w:type="paragraph" w:customStyle="1" w:styleId="FSBullet">
    <w:name w:val="FS Bullet"/>
    <w:basedOn w:val="Normal"/>
    <w:next w:val="Normal"/>
    <w:link w:val="FSBulletChar"/>
    <w:qFormat/>
    <w:rsid w:val="005D3144"/>
    <w:pPr>
      <w:numPr>
        <w:numId w:val="14"/>
      </w:numPr>
    </w:pPr>
    <w:rPr>
      <w:rFonts w:cs="Arial"/>
    </w:rPr>
  </w:style>
  <w:style w:type="character" w:customStyle="1" w:styleId="FSBulletChar">
    <w:name w:val="FS Bullet Char"/>
    <w:basedOn w:val="DefaultParagraphFont"/>
    <w:link w:val="FSBullet"/>
    <w:rsid w:val="005D3144"/>
    <w:rPr>
      <w:rFonts w:eastAsia="Times New Roman"/>
      <w:szCs w:val="24"/>
      <w:lang w:val="en-GB" w:bidi="en-US"/>
    </w:rPr>
  </w:style>
  <w:style w:type="table" w:styleId="TableGrid">
    <w:name w:val="Table Grid"/>
    <w:basedOn w:val="TableNormal"/>
    <w:rsid w:val="005D314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E2AA1"/>
    <w:pPr>
      <w:spacing w:before="100" w:beforeAutospacing="1" w:after="120"/>
    </w:pPr>
    <w:rPr>
      <w:rFonts w:cs="Arial"/>
      <w:b/>
    </w:rPr>
  </w:style>
  <w:style w:type="paragraph" w:customStyle="1" w:styleId="FSTableHeading">
    <w:name w:val="FS Table Heading"/>
    <w:basedOn w:val="Normal"/>
    <w:qFormat/>
    <w:rsid w:val="005D3144"/>
    <w:pPr>
      <w:jc w:val="center"/>
    </w:pPr>
    <w:rPr>
      <w:rFonts w:ascii="Arial Bold" w:hAnsi="Arial Bold" w:cs="Arial"/>
      <w:b/>
      <w:sz w:val="20"/>
      <w:szCs w:val="20"/>
    </w:rPr>
  </w:style>
  <w:style w:type="paragraph" w:customStyle="1" w:styleId="FSTableText">
    <w:name w:val="FS Table Text"/>
    <w:basedOn w:val="Normal"/>
    <w:qFormat/>
    <w:rsid w:val="005D3144"/>
    <w:rPr>
      <w:rFonts w:cs="Arial"/>
      <w:sz w:val="20"/>
      <w:szCs w:val="20"/>
    </w:rPr>
  </w:style>
  <w:style w:type="paragraph" w:customStyle="1" w:styleId="FSFigureTitle">
    <w:name w:val="FS Figure Title"/>
    <w:basedOn w:val="Normal"/>
    <w:next w:val="Normal"/>
    <w:qFormat/>
    <w:rsid w:val="005D3144"/>
    <w:rPr>
      <w:rFonts w:cs="Arial"/>
      <w:i/>
    </w:rPr>
  </w:style>
  <w:style w:type="paragraph" w:customStyle="1" w:styleId="Bullet">
    <w:name w:val="Bullet"/>
    <w:basedOn w:val="Normal"/>
    <w:next w:val="Normal"/>
    <w:rsid w:val="005D3144"/>
    <w:pPr>
      <w:spacing w:after="200" w:line="276" w:lineRule="auto"/>
      <w:ind w:left="567" w:hanging="567"/>
    </w:pPr>
    <w:rPr>
      <w:rFonts w:ascii="Times New Roman" w:eastAsiaTheme="minorHAnsi" w:hAnsi="Times New Roman" w:cstheme="minorBidi"/>
      <w:lang w:bidi="ar-SA"/>
    </w:rPr>
  </w:style>
  <w:style w:type="paragraph" w:styleId="NormalWeb">
    <w:name w:val="Normal (Web)"/>
    <w:basedOn w:val="Normal"/>
    <w:uiPriority w:val="99"/>
    <w:rsid w:val="005D3144"/>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
    <w:name w:val="EmailStyle83"/>
    <w:basedOn w:val="DefaultParagraphFont"/>
    <w:rsid w:val="005D3144"/>
    <w:rPr>
      <w:rFonts w:ascii="Arial" w:hAnsi="Arial" w:cs="Arial"/>
      <w:color w:val="000000"/>
      <w:sz w:val="20"/>
      <w:szCs w:val="20"/>
    </w:rPr>
  </w:style>
  <w:style w:type="paragraph" w:styleId="HTMLPreformatted">
    <w:name w:val="HTML Preformatted"/>
    <w:basedOn w:val="Normal"/>
    <w:link w:val="HTMLPreformattedChar"/>
    <w:rsid w:val="005D3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5D3144"/>
    <w:rPr>
      <w:rFonts w:ascii="Courier New" w:hAnsi="Courier New" w:cs="Courier New"/>
      <w:sz w:val="20"/>
      <w:lang w:eastAsia="en-AU"/>
    </w:rPr>
  </w:style>
  <w:style w:type="paragraph" w:customStyle="1" w:styleId="Default">
    <w:name w:val="Default"/>
    <w:rsid w:val="005D3144"/>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5D314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5D31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D3144"/>
    <w:rPr>
      <w:b/>
      <w:bCs/>
    </w:rPr>
  </w:style>
  <w:style w:type="character" w:styleId="Emphasis">
    <w:name w:val="Emphasis"/>
    <w:uiPriority w:val="20"/>
    <w:qFormat/>
    <w:rsid w:val="005D3144"/>
    <w:rPr>
      <w:i/>
      <w:iCs/>
    </w:rPr>
  </w:style>
  <w:style w:type="paragraph" w:styleId="Quote">
    <w:name w:val="Quote"/>
    <w:basedOn w:val="Normal"/>
    <w:next w:val="Normal"/>
    <w:link w:val="QuoteChar"/>
    <w:uiPriority w:val="29"/>
    <w:qFormat/>
    <w:rsid w:val="005D3144"/>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5D3144"/>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5D3144"/>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5D3144"/>
    <w:rPr>
      <w:rFonts w:asciiTheme="minorHAnsi" w:hAnsiTheme="minorHAnsi" w:cstheme="minorBidi"/>
      <w:b/>
      <w:bCs/>
      <w:i/>
      <w:iCs/>
      <w:color w:val="4F81BD" w:themeColor="accent1"/>
    </w:rPr>
  </w:style>
  <w:style w:type="character" w:styleId="SubtleEmphasis">
    <w:name w:val="Subtle Emphasis"/>
    <w:uiPriority w:val="19"/>
    <w:qFormat/>
    <w:rsid w:val="005D3144"/>
    <w:rPr>
      <w:i/>
      <w:iCs/>
      <w:color w:val="808080" w:themeColor="text1" w:themeTint="7F"/>
    </w:rPr>
  </w:style>
  <w:style w:type="character" w:styleId="SubtleReference">
    <w:name w:val="Subtle Reference"/>
    <w:uiPriority w:val="31"/>
    <w:qFormat/>
    <w:rsid w:val="005D3144"/>
    <w:rPr>
      <w:smallCaps/>
      <w:color w:val="C0504D" w:themeColor="accent2"/>
      <w:u w:val="single"/>
    </w:rPr>
  </w:style>
  <w:style w:type="character" w:styleId="IntenseReference">
    <w:name w:val="Intense Reference"/>
    <w:uiPriority w:val="32"/>
    <w:qFormat/>
    <w:rsid w:val="005D3144"/>
    <w:rPr>
      <w:b/>
      <w:bCs/>
      <w:smallCaps/>
      <w:color w:val="C0504D" w:themeColor="accent2"/>
      <w:spacing w:val="5"/>
      <w:u w:val="single"/>
    </w:rPr>
  </w:style>
  <w:style w:type="character" w:styleId="BookTitle">
    <w:name w:val="Book Title"/>
    <w:uiPriority w:val="33"/>
    <w:qFormat/>
    <w:rsid w:val="005D3144"/>
    <w:rPr>
      <w:b/>
      <w:bCs/>
      <w:smallCaps/>
      <w:spacing w:val="5"/>
    </w:rPr>
  </w:style>
  <w:style w:type="character" w:styleId="CommentReference">
    <w:name w:val="annotation reference"/>
    <w:basedOn w:val="DefaultParagraphFont"/>
    <w:unhideWhenUsed/>
    <w:rsid w:val="005D3144"/>
    <w:rPr>
      <w:sz w:val="16"/>
      <w:szCs w:val="16"/>
    </w:rPr>
  </w:style>
  <w:style w:type="paragraph" w:styleId="CommentText">
    <w:name w:val="annotation text"/>
    <w:basedOn w:val="Normal"/>
    <w:link w:val="CommentTextChar"/>
    <w:uiPriority w:val="99"/>
    <w:unhideWhenUsed/>
    <w:rsid w:val="005D3144"/>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5D314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5D3144"/>
    <w:rPr>
      <w:b/>
      <w:bCs/>
    </w:rPr>
  </w:style>
  <w:style w:type="character" w:customStyle="1" w:styleId="CommentSubjectChar">
    <w:name w:val="Comment Subject Char"/>
    <w:basedOn w:val="CommentTextChar"/>
    <w:link w:val="CommentSubject"/>
    <w:uiPriority w:val="99"/>
    <w:rsid w:val="005D3144"/>
    <w:rPr>
      <w:rFonts w:asciiTheme="minorHAnsi" w:hAnsiTheme="minorHAnsi" w:cstheme="minorBidi"/>
      <w:b/>
      <w:bCs/>
      <w:sz w:val="20"/>
      <w:szCs w:val="20"/>
    </w:rPr>
  </w:style>
  <w:style w:type="table" w:customStyle="1" w:styleId="Style1">
    <w:name w:val="Style1"/>
    <w:basedOn w:val="TableNormal"/>
    <w:uiPriority w:val="99"/>
    <w:qFormat/>
    <w:rsid w:val="005D3144"/>
    <w:rPr>
      <w:rFonts w:asciiTheme="minorHAnsi" w:hAnsiTheme="minorHAnsi" w:cstheme="minorBidi"/>
    </w:rPr>
    <w:tblPr/>
  </w:style>
  <w:style w:type="table" w:styleId="MediumList1-Accent3">
    <w:name w:val="Medium List 1 Accent 3"/>
    <w:basedOn w:val="TableNormal"/>
    <w:uiPriority w:val="65"/>
    <w:rsid w:val="005D3144"/>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5D3144"/>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D3144"/>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useheading0">
    <w:name w:val="*Clause heading"/>
    <w:basedOn w:val="Normal"/>
    <w:rsid w:val="005D3144"/>
    <w:pPr>
      <w:widowControl/>
      <w:tabs>
        <w:tab w:val="left" w:pos="851"/>
      </w:tabs>
    </w:pPr>
    <w:rPr>
      <w:rFonts w:ascii="Times New Roman" w:hAnsi="Times New Roman"/>
      <w:b/>
      <w:sz w:val="24"/>
      <w:szCs w:val="20"/>
      <w:lang w:bidi="ar-SA"/>
    </w:rPr>
  </w:style>
  <w:style w:type="paragraph" w:styleId="BodyText">
    <w:name w:val="Body Text"/>
    <w:basedOn w:val="Normal"/>
    <w:link w:val="BodyTextChar"/>
    <w:rsid w:val="005D3144"/>
    <w:pPr>
      <w:widowControl/>
      <w:ind w:right="-17"/>
    </w:pPr>
    <w:rPr>
      <w:rFonts w:ascii="Palatino" w:hAnsi="Palatino"/>
      <w:b/>
      <w:i/>
      <w:sz w:val="24"/>
      <w:szCs w:val="20"/>
      <w:lang w:bidi="ar-SA"/>
    </w:rPr>
  </w:style>
  <w:style w:type="character" w:customStyle="1" w:styleId="BodyTextChar">
    <w:name w:val="Body Text Char"/>
    <w:basedOn w:val="DefaultParagraphFont"/>
    <w:link w:val="BodyText"/>
    <w:rsid w:val="005D3144"/>
    <w:rPr>
      <w:rFonts w:ascii="Palatino" w:eastAsia="Times New Roman" w:hAnsi="Palatino" w:cs="Times New Roman"/>
      <w:b/>
      <w:i/>
      <w:sz w:val="24"/>
      <w:szCs w:val="20"/>
      <w:lang w:val="en-GB"/>
    </w:rPr>
  </w:style>
  <w:style w:type="table" w:styleId="LightShading-Accent1">
    <w:name w:val="Light Shading Accent 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D3144"/>
    <w:rPr>
      <w:rFonts w:eastAsia="Times New Roman" w:cs="Times New Roman"/>
      <w:szCs w:val="24"/>
      <w:lang w:val="en-GB" w:bidi="en-US"/>
    </w:rPr>
  </w:style>
  <w:style w:type="character" w:styleId="PlaceholderText">
    <w:name w:val="Placeholder Text"/>
    <w:basedOn w:val="DefaultParagraphFont"/>
    <w:uiPriority w:val="99"/>
    <w:semiHidden/>
    <w:rsid w:val="005D3144"/>
    <w:rPr>
      <w:color w:val="808080"/>
    </w:rPr>
  </w:style>
  <w:style w:type="table" w:customStyle="1" w:styleId="TableGrid1">
    <w:name w:val="Table Grid1"/>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01C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01C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321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Sunnumbered">
    <w:name w:val="FS unnumbered"/>
    <w:basedOn w:val="Heading1"/>
    <w:link w:val="FSunnumberedChar"/>
    <w:qFormat/>
    <w:rsid w:val="007B3DDC"/>
    <w:pPr>
      <w:numPr>
        <w:numId w:val="0"/>
      </w:numPr>
    </w:pPr>
  </w:style>
  <w:style w:type="character" w:customStyle="1" w:styleId="FSunnumberedChar">
    <w:name w:val="FS unnumbered Char"/>
    <w:basedOn w:val="Heading1Char"/>
    <w:link w:val="FSunnumbered"/>
    <w:rsid w:val="007B3DDC"/>
    <w:rPr>
      <w:rFonts w:eastAsiaTheme="majorEastAsia" w:cstheme="majorBidi"/>
      <w:b/>
      <w:bCs/>
      <w:sz w:val="36"/>
      <w:szCs w:val="28"/>
      <w:lang w:val="en-GB" w:bidi="en-US"/>
    </w:rPr>
  </w:style>
  <w:style w:type="paragraph" w:customStyle="1" w:styleId="Tablefootnote">
    <w:name w:val="Table footnote"/>
    <w:basedOn w:val="Normal"/>
    <w:link w:val="TablefootnoteChar"/>
    <w:qFormat/>
    <w:rsid w:val="007838A7"/>
    <w:pPr>
      <w:spacing w:line="180" w:lineRule="atLeast"/>
    </w:pPr>
    <w:rPr>
      <w:sz w:val="18"/>
      <w:szCs w:val="18"/>
    </w:rPr>
  </w:style>
  <w:style w:type="character" w:customStyle="1" w:styleId="TablefootnoteChar">
    <w:name w:val="Table footnote Char"/>
    <w:basedOn w:val="DefaultParagraphFont"/>
    <w:link w:val="Tablefootnote"/>
    <w:rsid w:val="007838A7"/>
    <w:rPr>
      <w:rFonts w:eastAsia="Times New Roman" w:cs="Times New Roman"/>
      <w:sz w:val="18"/>
      <w:szCs w:val="18"/>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applications/pages/applicationa1039lowt4708.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oodstandards.gov.au/code/applications/pages/applicationa360hempasanovelfood/index.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PrimaryMainFeatures/4363.0.55.001?OpenDocument" TargetMode="External"/><Relationship Id="rId2" Type="http://schemas.openxmlformats.org/officeDocument/2006/relationships/hyperlink" Target="http://www.foodstandards.gov.au/code/applications/pages/applicationa1039lowt4708.aspx" TargetMode="External"/><Relationship Id="rId1" Type="http://schemas.openxmlformats.org/officeDocument/2006/relationships/hyperlink" Target="http://www.foodstandards.gov.au/code/applications/pages/applicationa360hempasanovelfood/index.aspx" TargetMode="External"/><Relationship Id="rId5" Type="http://schemas.openxmlformats.org/officeDocument/2006/relationships/hyperlink" Target="https://www.health.govt.nz/system/files/documents/publications/nzfoodnzchildren.pdf" TargetMode="External"/><Relationship Id="rId4" Type="http://schemas.openxmlformats.org/officeDocument/2006/relationships/hyperlink" Target="http://www.health.govt.nz/publication/methodology-report-2008-09-nz-adult-nutri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18425-EFE0-44A8-A9C8-B6DBB4BF33EE}"/>
</file>

<file path=customXml/itemProps2.xml><?xml version="1.0" encoding="utf-8"?>
<ds:datastoreItem xmlns:ds="http://schemas.openxmlformats.org/officeDocument/2006/customXml" ds:itemID="{4C6508DA-E9F1-4083-8D9F-5D019A83512D}"/>
</file>

<file path=customXml/itemProps3.xml><?xml version="1.0" encoding="utf-8"?>
<ds:datastoreItem xmlns:ds="http://schemas.openxmlformats.org/officeDocument/2006/customXml" ds:itemID="{10696713-82D5-4D50-B814-BC8DAF60534C}"/>
</file>

<file path=customXml/itemProps4.xml><?xml version="1.0" encoding="utf-8"?>
<ds:datastoreItem xmlns:ds="http://schemas.openxmlformats.org/officeDocument/2006/customXml" ds:itemID="{1FC421CE-F0AB-4A2E-818E-BDD9914AB5A3}"/>
</file>

<file path=docProps/app.xml><?xml version="1.0" encoding="utf-8"?>
<Properties xmlns="http://schemas.openxmlformats.org/officeDocument/2006/extended-properties" xmlns:vt="http://schemas.openxmlformats.org/officeDocument/2006/docPropsVTypes">
  <Template>Normal</Template>
  <TotalTime>0</TotalTime>
  <Pages>1</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P1042 Low THC hemp CFS SD1 Dietary Exposure Assess</dc:title>
  <dc:creator/>
  <cp:lastModifiedBy/>
  <cp:revision>1</cp:revision>
  <dcterms:created xsi:type="dcterms:W3CDTF">2016-07-27T00:50:00Z</dcterms:created>
  <dcterms:modified xsi:type="dcterms:W3CDTF">2016-07-27T01:28:00Z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